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00BDB" w14:textId="77777777" w:rsidR="00ED70B3" w:rsidRDefault="00BE7F60">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2020-2021</w:t>
      </w:r>
      <w:r>
        <w:rPr>
          <w:rFonts w:ascii="仿宋" w:eastAsia="仿宋" w:hAnsi="仿宋" w:cs="Times New Roman" w:hint="eastAsia"/>
          <w:b/>
          <w:kern w:val="0"/>
          <w:sz w:val="36"/>
          <w:szCs w:val="36"/>
          <w:lang w:bidi="ar"/>
        </w:rPr>
        <w:t>学年</w:t>
      </w:r>
      <w:r>
        <w:rPr>
          <w:rFonts w:ascii="仿宋" w:eastAsia="仿宋" w:hAnsi="仿宋" w:cs="Times New Roman" w:hint="eastAsia"/>
          <w:b/>
          <w:kern w:val="0"/>
          <w:sz w:val="36"/>
          <w:szCs w:val="36"/>
          <w:lang w:bidi="ar"/>
        </w:rPr>
        <w:t>华南农业大学经济管理学院</w:t>
      </w:r>
    </w:p>
    <w:p w14:paraId="68C3C119" w14:textId="77777777" w:rsidR="00ED70B3" w:rsidRDefault="00BE7F60">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b/>
          <w:kern w:val="0"/>
          <w:sz w:val="36"/>
          <w:szCs w:val="36"/>
          <w:lang w:bidi="ar"/>
        </w:rPr>
        <w:t>本科生综合测评及评优</w:t>
      </w:r>
      <w:r>
        <w:rPr>
          <w:rFonts w:ascii="仿宋" w:eastAsia="仿宋" w:hAnsi="仿宋" w:cs="Times New Roman" w:hint="eastAsia"/>
          <w:b/>
          <w:kern w:val="0"/>
          <w:sz w:val="36"/>
          <w:szCs w:val="36"/>
          <w:lang w:bidi="ar"/>
        </w:rPr>
        <w:t>实施</w:t>
      </w:r>
      <w:r>
        <w:rPr>
          <w:rFonts w:ascii="仿宋" w:eastAsia="仿宋" w:hAnsi="仿宋" w:cs="Times New Roman"/>
          <w:b/>
          <w:kern w:val="0"/>
          <w:sz w:val="36"/>
          <w:szCs w:val="36"/>
          <w:lang w:bidi="ar"/>
        </w:rPr>
        <w:t>办法</w:t>
      </w:r>
    </w:p>
    <w:p w14:paraId="38D3D58B" w14:textId="77777777" w:rsidR="00ED70B3" w:rsidRDefault="00ED70B3">
      <w:pPr>
        <w:widowControl/>
        <w:spacing w:line="360" w:lineRule="auto"/>
        <w:jc w:val="center"/>
        <w:rPr>
          <w:rFonts w:ascii="仿宋" w:eastAsia="仿宋" w:hAnsi="仿宋" w:cs="Times New Roman"/>
          <w:b/>
          <w:kern w:val="0"/>
          <w:sz w:val="36"/>
          <w:szCs w:val="36"/>
          <w:lang w:bidi="ar"/>
        </w:rPr>
      </w:pPr>
    </w:p>
    <w:p w14:paraId="31B3F9D5" w14:textId="77777777" w:rsidR="00ED70B3" w:rsidRDefault="00BE7F60">
      <w:pPr>
        <w:widowControl/>
        <w:adjustRightInd w:val="0"/>
        <w:snapToGrid w:val="0"/>
        <w:spacing w:beforeLines="100" w:before="312" w:line="360" w:lineRule="auto"/>
        <w:jc w:val="center"/>
        <w:rPr>
          <w:rStyle w:val="af0"/>
          <w:rFonts w:ascii="仿宋" w:eastAsia="仿宋" w:hAnsi="仿宋" w:cs="Times New Roman"/>
          <w:bCs/>
          <w:kern w:val="0"/>
          <w:sz w:val="24"/>
          <w:lang w:bidi="ar"/>
        </w:rPr>
      </w:pPr>
      <w:r>
        <w:rPr>
          <w:rStyle w:val="af0"/>
          <w:rFonts w:ascii="仿宋" w:eastAsia="仿宋" w:hAnsi="仿宋" w:cs="Times New Roman"/>
          <w:bCs/>
          <w:kern w:val="0"/>
          <w:sz w:val="24"/>
          <w:lang w:bidi="ar"/>
        </w:rPr>
        <w:t>第一章</w:t>
      </w:r>
      <w:r>
        <w:rPr>
          <w:rStyle w:val="af0"/>
          <w:rFonts w:ascii="仿宋" w:eastAsia="仿宋" w:hAnsi="仿宋" w:cs="Times New Roman"/>
          <w:bCs/>
          <w:kern w:val="0"/>
          <w:sz w:val="24"/>
          <w:lang w:bidi="ar"/>
        </w:rPr>
        <w:t xml:space="preserve">  </w:t>
      </w:r>
      <w:r>
        <w:rPr>
          <w:rStyle w:val="af0"/>
          <w:rFonts w:ascii="仿宋" w:eastAsia="仿宋" w:hAnsi="仿宋" w:cs="Times New Roman"/>
          <w:bCs/>
          <w:kern w:val="0"/>
          <w:sz w:val="24"/>
          <w:lang w:bidi="ar"/>
        </w:rPr>
        <w:t>总则</w:t>
      </w:r>
    </w:p>
    <w:p w14:paraId="60842D07" w14:textId="77777777" w:rsidR="00ED70B3" w:rsidRDefault="00BE7F60">
      <w:pPr>
        <w:widowControl/>
        <w:adjustRightInd w:val="0"/>
        <w:snapToGrid w:val="0"/>
        <w:spacing w:line="360" w:lineRule="auto"/>
        <w:ind w:firstLine="645"/>
        <w:rPr>
          <w:rFonts w:ascii="仿宋" w:eastAsia="仿宋" w:hAnsi="仿宋" w:cs="Times New Roman"/>
          <w:sz w:val="24"/>
        </w:rPr>
      </w:pPr>
      <w:r>
        <w:rPr>
          <w:rStyle w:val="af0"/>
          <w:rFonts w:ascii="仿宋" w:eastAsia="仿宋" w:hAnsi="仿宋" w:cs="Times New Roman"/>
          <w:kern w:val="0"/>
          <w:sz w:val="24"/>
          <w:lang w:bidi="ar"/>
        </w:rPr>
        <w:t>第一条</w:t>
      </w:r>
      <w:r>
        <w:rPr>
          <w:rStyle w:val="af0"/>
          <w:rFonts w:ascii="仿宋" w:eastAsia="仿宋" w:hAnsi="仿宋" w:cs="Times New Roman"/>
          <w:kern w:val="0"/>
          <w:sz w:val="24"/>
          <w:lang w:bidi="ar"/>
        </w:rPr>
        <w:t xml:space="preserve">  </w:t>
      </w:r>
      <w:r>
        <w:rPr>
          <w:rFonts w:ascii="仿宋" w:eastAsia="仿宋" w:hAnsi="仿宋" w:cs="Times New Roman"/>
          <w:kern w:val="0"/>
          <w:sz w:val="24"/>
          <w:lang w:bidi="ar"/>
        </w:rPr>
        <w:t>为全面贯彻党的教育方针，落实立德树人的根本任务，培养德智体美劳全面发展的社会主义建设者和接班人，根据《普通高等学校学生管理规定》（教育部令第</w:t>
      </w:r>
      <w:r>
        <w:rPr>
          <w:rFonts w:ascii="仿宋" w:eastAsia="仿宋" w:hAnsi="仿宋" w:cs="Times New Roman"/>
          <w:kern w:val="0"/>
          <w:sz w:val="24"/>
          <w:lang w:bidi="ar"/>
        </w:rPr>
        <w:t>41</w:t>
      </w:r>
      <w:r>
        <w:rPr>
          <w:rFonts w:ascii="仿宋" w:eastAsia="仿宋" w:hAnsi="仿宋" w:cs="Times New Roman"/>
          <w:kern w:val="0"/>
          <w:sz w:val="24"/>
          <w:lang w:bidi="ar"/>
        </w:rPr>
        <w:t>号）、《华南农业大学章程》（华南农办</w:t>
      </w:r>
      <w:r>
        <w:rPr>
          <w:rFonts w:ascii="仿宋" w:eastAsia="仿宋" w:hAnsi="仿宋" w:cs="Times New Roman"/>
          <w:kern w:val="0"/>
          <w:sz w:val="24"/>
          <w:lang w:bidi="ar"/>
        </w:rPr>
        <w:t>[2015]58</w:t>
      </w:r>
      <w:r>
        <w:rPr>
          <w:rFonts w:ascii="仿宋" w:eastAsia="仿宋" w:hAnsi="仿宋" w:cs="Times New Roman"/>
          <w:kern w:val="0"/>
          <w:sz w:val="24"/>
          <w:lang w:bidi="ar"/>
        </w:rPr>
        <w:t>号）</w:t>
      </w:r>
      <w:r>
        <w:rPr>
          <w:rFonts w:ascii="仿宋" w:eastAsia="仿宋" w:hAnsi="仿宋" w:cs="Times New Roman" w:hint="eastAsia"/>
          <w:kern w:val="0"/>
          <w:sz w:val="24"/>
          <w:lang w:bidi="ar"/>
        </w:rPr>
        <w:t>和《华南农业大学本科生综合测评及评优实施办法》（华农党发〔</w:t>
      </w:r>
      <w:r>
        <w:rPr>
          <w:rFonts w:ascii="仿宋" w:eastAsia="仿宋" w:hAnsi="仿宋" w:cs="Times New Roman" w:hint="eastAsia"/>
          <w:kern w:val="0"/>
          <w:sz w:val="24"/>
          <w:lang w:bidi="ar"/>
        </w:rPr>
        <w:t>2020</w:t>
      </w:r>
      <w:r>
        <w:rPr>
          <w:rFonts w:ascii="仿宋" w:eastAsia="仿宋" w:hAnsi="仿宋" w:cs="Times New Roman" w:hint="eastAsia"/>
          <w:kern w:val="0"/>
          <w:sz w:val="24"/>
          <w:lang w:bidi="ar"/>
        </w:rPr>
        <w:t>〕</w:t>
      </w:r>
      <w:r>
        <w:rPr>
          <w:rFonts w:ascii="仿宋" w:eastAsia="仿宋" w:hAnsi="仿宋" w:cs="Times New Roman" w:hint="eastAsia"/>
          <w:kern w:val="0"/>
          <w:sz w:val="24"/>
          <w:lang w:bidi="ar"/>
        </w:rPr>
        <w:t>38</w:t>
      </w:r>
      <w:r>
        <w:rPr>
          <w:rFonts w:ascii="仿宋" w:eastAsia="仿宋" w:hAnsi="仿宋" w:cs="Times New Roman" w:hint="eastAsia"/>
          <w:kern w:val="0"/>
          <w:sz w:val="24"/>
          <w:lang w:bidi="ar"/>
        </w:rPr>
        <w:t>号）</w:t>
      </w:r>
      <w:r>
        <w:rPr>
          <w:rFonts w:ascii="仿宋" w:eastAsia="仿宋" w:hAnsi="仿宋" w:cs="Times New Roman"/>
          <w:kern w:val="0"/>
          <w:sz w:val="24"/>
          <w:lang w:bidi="ar"/>
        </w:rPr>
        <w:t>，结合实际，制定本办法。</w:t>
      </w:r>
    </w:p>
    <w:p w14:paraId="49C05EC7" w14:textId="77777777" w:rsidR="00ED70B3" w:rsidRDefault="00BE7F60">
      <w:pPr>
        <w:widowControl/>
        <w:adjustRightInd w:val="0"/>
        <w:snapToGrid w:val="0"/>
        <w:spacing w:line="360" w:lineRule="auto"/>
        <w:ind w:firstLine="645"/>
        <w:rPr>
          <w:rFonts w:ascii="仿宋" w:eastAsia="仿宋" w:hAnsi="仿宋" w:cs="Times New Roman"/>
          <w:sz w:val="24"/>
        </w:rPr>
      </w:pPr>
      <w:r>
        <w:rPr>
          <w:rStyle w:val="af0"/>
          <w:rFonts w:ascii="仿宋" w:eastAsia="仿宋" w:hAnsi="仿宋" w:cs="Times New Roman"/>
          <w:kern w:val="0"/>
          <w:sz w:val="24"/>
          <w:lang w:bidi="ar"/>
        </w:rPr>
        <w:t>第二条</w:t>
      </w:r>
      <w:r>
        <w:rPr>
          <w:rStyle w:val="af0"/>
          <w:rFonts w:ascii="仿宋" w:eastAsia="仿宋" w:hAnsi="仿宋" w:cs="Times New Roman"/>
          <w:kern w:val="0"/>
          <w:sz w:val="24"/>
          <w:lang w:bidi="ar"/>
        </w:rPr>
        <w:t xml:space="preserve">  </w:t>
      </w:r>
      <w:r>
        <w:rPr>
          <w:rFonts w:ascii="仿宋" w:eastAsia="仿宋" w:hAnsi="仿宋" w:cs="Times New Roman"/>
          <w:kern w:val="0"/>
          <w:sz w:val="24"/>
          <w:lang w:bidi="ar"/>
        </w:rPr>
        <w:t>本办法适应于我</w:t>
      </w:r>
      <w:r>
        <w:rPr>
          <w:rFonts w:ascii="仿宋" w:eastAsia="仿宋" w:hAnsi="仿宋" w:cs="Times New Roman" w:hint="eastAsia"/>
          <w:kern w:val="0"/>
          <w:sz w:val="24"/>
          <w:lang w:bidi="ar"/>
        </w:rPr>
        <w:t>院</w:t>
      </w:r>
      <w:r>
        <w:rPr>
          <w:rFonts w:ascii="仿宋" w:eastAsia="仿宋" w:hAnsi="仿宋" w:cs="Times New Roman"/>
          <w:kern w:val="0"/>
          <w:sz w:val="24"/>
          <w:lang w:bidi="ar"/>
        </w:rPr>
        <w:t>全日制本科学生。</w:t>
      </w:r>
    </w:p>
    <w:p w14:paraId="7400CE15"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第三条</w:t>
      </w:r>
      <w:r>
        <w:rPr>
          <w:rStyle w:val="af0"/>
          <w:rFonts w:ascii="仿宋" w:eastAsia="仿宋" w:hAnsi="仿宋" w:cs="Times New Roman"/>
          <w:kern w:val="0"/>
          <w:sz w:val="24"/>
          <w:lang w:bidi="ar"/>
        </w:rPr>
        <w:t xml:space="preserve">  </w:t>
      </w:r>
      <w:r>
        <w:rPr>
          <w:rFonts w:ascii="仿宋" w:eastAsia="仿宋" w:hAnsi="仿宋" w:cs="Times New Roman"/>
          <w:kern w:val="0"/>
          <w:sz w:val="24"/>
          <w:lang w:bidi="ar"/>
        </w:rPr>
        <w:t>综合测评以学校科学引导、学生全面发展为导向，遵循公平、公开、公正原则，对学生德智体美劳进行全面考核。</w:t>
      </w:r>
    </w:p>
    <w:p w14:paraId="5DEEFB01" w14:textId="77777777" w:rsidR="00ED70B3" w:rsidRDefault="00BE7F60">
      <w:pPr>
        <w:widowControl/>
        <w:adjustRightInd w:val="0"/>
        <w:snapToGrid w:val="0"/>
        <w:spacing w:line="360" w:lineRule="auto"/>
        <w:jc w:val="center"/>
        <w:rPr>
          <w:rStyle w:val="af0"/>
          <w:rFonts w:ascii="仿宋" w:eastAsia="仿宋" w:hAnsi="仿宋" w:cs="Times New Roman"/>
          <w:bCs/>
          <w:kern w:val="0"/>
          <w:sz w:val="24"/>
          <w:lang w:bidi="ar"/>
        </w:rPr>
      </w:pPr>
      <w:r>
        <w:rPr>
          <w:rStyle w:val="af0"/>
          <w:rFonts w:ascii="仿宋" w:eastAsia="仿宋" w:hAnsi="仿宋" w:cs="Times New Roman"/>
          <w:bCs/>
          <w:kern w:val="0"/>
          <w:sz w:val="24"/>
          <w:lang w:bidi="ar"/>
        </w:rPr>
        <w:t>第二章</w:t>
      </w:r>
      <w:r>
        <w:rPr>
          <w:rStyle w:val="af0"/>
          <w:rFonts w:ascii="仿宋" w:eastAsia="仿宋" w:hAnsi="仿宋" w:cs="Times New Roman"/>
          <w:bCs/>
          <w:kern w:val="0"/>
          <w:sz w:val="24"/>
          <w:lang w:bidi="ar"/>
        </w:rPr>
        <w:t xml:space="preserve">  </w:t>
      </w:r>
      <w:r>
        <w:rPr>
          <w:rStyle w:val="af0"/>
          <w:rFonts w:ascii="仿宋" w:eastAsia="仿宋" w:hAnsi="仿宋" w:cs="Times New Roman"/>
          <w:bCs/>
          <w:kern w:val="0"/>
          <w:sz w:val="24"/>
          <w:lang w:bidi="ar"/>
        </w:rPr>
        <w:t>测评体系</w:t>
      </w:r>
    </w:p>
    <w:p w14:paraId="34204D79"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第四条</w:t>
      </w:r>
      <w:r>
        <w:rPr>
          <w:rStyle w:val="af0"/>
          <w:rFonts w:ascii="仿宋" w:eastAsia="仿宋" w:hAnsi="仿宋" w:cs="Times New Roman"/>
          <w:kern w:val="0"/>
          <w:sz w:val="24"/>
          <w:lang w:bidi="ar"/>
        </w:rPr>
        <w:t xml:space="preserve">  </w:t>
      </w:r>
      <w:r>
        <w:rPr>
          <w:rFonts w:ascii="仿宋" w:eastAsia="仿宋" w:hAnsi="仿宋" w:cs="Times New Roman"/>
          <w:kern w:val="0"/>
          <w:sz w:val="24"/>
          <w:lang w:bidi="ar"/>
        </w:rPr>
        <w:t>综合测评采取量化方式，评分由德育、智育、体育、美育和劳育五</w:t>
      </w:r>
      <w:r>
        <w:rPr>
          <w:rFonts w:ascii="仿宋" w:eastAsia="仿宋" w:hAnsi="仿宋" w:cs="Times New Roman" w:hint="eastAsia"/>
          <w:kern w:val="0"/>
          <w:sz w:val="24"/>
          <w:lang w:bidi="ar"/>
        </w:rPr>
        <w:t>部分</w:t>
      </w:r>
      <w:r>
        <w:rPr>
          <w:rFonts w:ascii="仿宋" w:eastAsia="仿宋" w:hAnsi="仿宋" w:cs="Times New Roman"/>
          <w:kern w:val="0"/>
          <w:sz w:val="24"/>
          <w:lang w:bidi="ar"/>
        </w:rPr>
        <w:t>组成，计算方法及各</w:t>
      </w:r>
      <w:r>
        <w:rPr>
          <w:rFonts w:ascii="仿宋" w:eastAsia="仿宋" w:hAnsi="仿宋" w:cs="Times New Roman" w:hint="eastAsia"/>
          <w:kern w:val="0"/>
          <w:sz w:val="24"/>
          <w:lang w:bidi="ar"/>
        </w:rPr>
        <w:t>部分</w:t>
      </w:r>
      <w:r>
        <w:rPr>
          <w:rFonts w:ascii="仿宋" w:eastAsia="仿宋" w:hAnsi="仿宋" w:cs="Times New Roman"/>
          <w:kern w:val="0"/>
          <w:sz w:val="24"/>
          <w:lang w:bidi="ar"/>
        </w:rPr>
        <w:t>分值为：</w:t>
      </w:r>
    </w:p>
    <w:p w14:paraId="5648FB50"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综合测评总成绩</w:t>
      </w:r>
      <w:r>
        <w:rPr>
          <w:rFonts w:ascii="仿宋" w:eastAsia="仿宋" w:hAnsi="仿宋" w:cs="Times New Roman"/>
          <w:kern w:val="0"/>
          <w:sz w:val="24"/>
          <w:lang w:bidi="ar"/>
        </w:rPr>
        <w:t>=</w:t>
      </w:r>
      <w:r>
        <w:rPr>
          <w:rFonts w:ascii="仿宋" w:eastAsia="仿宋" w:hAnsi="仿宋" w:cs="Times New Roman"/>
          <w:kern w:val="0"/>
          <w:sz w:val="24"/>
          <w:lang w:bidi="ar"/>
        </w:rPr>
        <w:t>德育测评成绩（</w:t>
      </w:r>
      <w:r>
        <w:rPr>
          <w:rFonts w:ascii="仿宋" w:eastAsia="仿宋" w:hAnsi="仿宋" w:cs="Times New Roman"/>
          <w:kern w:val="0"/>
          <w:sz w:val="24"/>
          <w:lang w:bidi="ar"/>
        </w:rPr>
        <w:t>20</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智育测评成绩（</w:t>
      </w:r>
      <w:r>
        <w:rPr>
          <w:rFonts w:ascii="仿宋" w:eastAsia="仿宋" w:hAnsi="仿宋" w:cs="Times New Roman"/>
          <w:kern w:val="0"/>
          <w:sz w:val="24"/>
          <w:lang w:bidi="ar"/>
        </w:rPr>
        <w:t>65</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体育测评成绩（</w:t>
      </w:r>
      <w:r>
        <w:rPr>
          <w:rFonts w:ascii="仿宋" w:eastAsia="仿宋" w:hAnsi="仿宋" w:cs="Times New Roman"/>
          <w:kern w:val="0"/>
          <w:sz w:val="24"/>
          <w:lang w:bidi="ar"/>
        </w:rPr>
        <w:t>5</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美育测评成绩（</w:t>
      </w:r>
      <w:r>
        <w:rPr>
          <w:rFonts w:ascii="仿宋" w:eastAsia="仿宋" w:hAnsi="仿宋" w:cs="Times New Roman"/>
          <w:kern w:val="0"/>
          <w:sz w:val="24"/>
          <w:lang w:bidi="ar"/>
        </w:rPr>
        <w:t>5</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劳育测评成绩（</w:t>
      </w:r>
      <w:r>
        <w:rPr>
          <w:rFonts w:ascii="仿宋" w:eastAsia="仿宋" w:hAnsi="仿宋" w:cs="Times New Roman"/>
          <w:kern w:val="0"/>
          <w:sz w:val="24"/>
          <w:lang w:bidi="ar"/>
        </w:rPr>
        <w:t>5</w:t>
      </w:r>
      <w:r>
        <w:rPr>
          <w:rFonts w:ascii="仿宋" w:eastAsia="仿宋" w:hAnsi="仿宋" w:cs="Times New Roman"/>
          <w:kern w:val="0"/>
          <w:sz w:val="24"/>
          <w:lang w:bidi="ar"/>
        </w:rPr>
        <w:t>分）</w:t>
      </w:r>
      <w:r>
        <w:rPr>
          <w:rFonts w:ascii="仿宋" w:eastAsia="仿宋" w:hAnsi="仿宋" w:cs="Times New Roman" w:hint="eastAsia"/>
          <w:kern w:val="0"/>
          <w:sz w:val="24"/>
          <w:lang w:bidi="ar"/>
        </w:rPr>
        <w:t>。</w:t>
      </w:r>
    </w:p>
    <w:p w14:paraId="48DE1C88"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第五条</w:t>
      </w:r>
      <w:r>
        <w:rPr>
          <w:rStyle w:val="af0"/>
          <w:rFonts w:ascii="仿宋" w:eastAsia="仿宋" w:hAnsi="仿宋" w:cs="Times New Roman"/>
          <w:kern w:val="0"/>
          <w:sz w:val="24"/>
          <w:lang w:bidi="ar"/>
        </w:rPr>
        <w:t xml:space="preserve">  </w:t>
      </w:r>
      <w:r>
        <w:rPr>
          <w:rFonts w:ascii="仿宋" w:eastAsia="仿宋" w:hAnsi="仿宋" w:cs="Times New Roman"/>
          <w:kern w:val="0"/>
          <w:sz w:val="24"/>
          <w:lang w:bidi="ar"/>
        </w:rPr>
        <w:t>德育测评。主要考察学生在政治</w:t>
      </w:r>
      <w:r>
        <w:rPr>
          <w:rFonts w:ascii="仿宋" w:eastAsia="仿宋" w:hAnsi="仿宋" w:cs="Times New Roman" w:hint="eastAsia"/>
          <w:kern w:val="0"/>
          <w:sz w:val="24"/>
          <w:lang w:bidi="ar"/>
        </w:rPr>
        <w:t>觉悟</w:t>
      </w:r>
      <w:r>
        <w:rPr>
          <w:rFonts w:ascii="仿宋" w:eastAsia="仿宋" w:hAnsi="仿宋" w:cs="Times New Roman"/>
          <w:kern w:val="0"/>
          <w:sz w:val="24"/>
          <w:lang w:bidi="ar"/>
        </w:rPr>
        <w:t>、思想水平、道德品质、法纪校规等方面的认识及行为表现。具体计算方法为：</w:t>
      </w:r>
    </w:p>
    <w:p w14:paraId="0BF95989" w14:textId="77777777" w:rsidR="00ED70B3" w:rsidRDefault="00BE7F60">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德育测评成绩</w:t>
      </w:r>
      <w:r>
        <w:rPr>
          <w:rFonts w:ascii="仿宋" w:eastAsia="仿宋" w:hAnsi="仿宋" w:cs="Times New Roman"/>
          <w:kern w:val="0"/>
          <w:sz w:val="24"/>
          <w:lang w:bidi="ar"/>
        </w:rPr>
        <w:t>=</w:t>
      </w:r>
      <w:r>
        <w:rPr>
          <w:rFonts w:ascii="仿宋" w:eastAsia="仿宋" w:hAnsi="仿宋" w:cs="Times New Roman"/>
          <w:kern w:val="0"/>
          <w:sz w:val="24"/>
          <w:lang w:bidi="ar"/>
        </w:rPr>
        <w:t>德育素质基础分（</w:t>
      </w:r>
      <w:r>
        <w:rPr>
          <w:rFonts w:ascii="仿宋" w:eastAsia="仿宋" w:hAnsi="仿宋" w:cs="Times New Roman"/>
          <w:kern w:val="0"/>
          <w:sz w:val="24"/>
          <w:lang w:bidi="ar"/>
        </w:rPr>
        <w:t>10</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德育互评分（</w:t>
      </w:r>
      <w:r>
        <w:rPr>
          <w:rFonts w:ascii="仿宋" w:eastAsia="仿宋" w:hAnsi="仿宋" w:cs="Times New Roman"/>
          <w:kern w:val="0"/>
          <w:sz w:val="24"/>
          <w:lang w:bidi="ar"/>
        </w:rPr>
        <w:t>5</w:t>
      </w:r>
      <w:r>
        <w:rPr>
          <w:rFonts w:ascii="仿宋" w:eastAsia="仿宋" w:hAnsi="仿宋" w:cs="Times New Roman"/>
          <w:kern w:val="0"/>
          <w:sz w:val="24"/>
          <w:lang w:bidi="ar"/>
        </w:rPr>
        <w:t>分）</w:t>
      </w:r>
      <w:r>
        <w:rPr>
          <w:rFonts w:ascii="仿宋" w:eastAsia="仿宋" w:hAnsi="仿宋" w:cs="Times New Roman"/>
          <w:kern w:val="0"/>
          <w:sz w:val="24"/>
          <w:lang w:bidi="ar"/>
        </w:rPr>
        <w:t>+</w:t>
      </w:r>
      <w:r>
        <w:rPr>
          <w:rFonts w:ascii="仿宋" w:eastAsia="仿宋" w:hAnsi="仿宋" w:cs="Times New Roman"/>
          <w:kern w:val="0"/>
          <w:sz w:val="24"/>
          <w:lang w:bidi="ar"/>
        </w:rPr>
        <w:t>德育</w:t>
      </w:r>
      <w:r>
        <w:rPr>
          <w:rFonts w:ascii="仿宋" w:eastAsia="仿宋" w:hAnsi="仿宋" w:cs="Times New Roman" w:hint="eastAsia"/>
          <w:kern w:val="0"/>
          <w:sz w:val="24"/>
          <w:lang w:bidi="ar"/>
        </w:rPr>
        <w:t>素质</w:t>
      </w:r>
      <w:r>
        <w:rPr>
          <w:rFonts w:ascii="仿宋" w:eastAsia="仿宋" w:hAnsi="仿宋" w:cs="Times New Roman"/>
          <w:kern w:val="0"/>
          <w:sz w:val="24"/>
          <w:lang w:bidi="ar"/>
        </w:rPr>
        <w:t>加分（</w:t>
      </w:r>
      <w:r>
        <w:rPr>
          <w:rFonts w:ascii="仿宋" w:eastAsia="仿宋" w:hAnsi="仿宋" w:cs="Times New Roman"/>
          <w:kern w:val="0"/>
          <w:sz w:val="24"/>
          <w:lang w:bidi="ar"/>
        </w:rPr>
        <w:t>5</w:t>
      </w:r>
      <w:r>
        <w:rPr>
          <w:rFonts w:ascii="仿宋" w:eastAsia="仿宋" w:hAnsi="仿宋" w:cs="Times New Roman"/>
          <w:kern w:val="0"/>
          <w:sz w:val="24"/>
          <w:lang w:bidi="ar"/>
        </w:rPr>
        <w:t>分）</w:t>
      </w:r>
      <w:r>
        <w:rPr>
          <w:rFonts w:ascii="仿宋" w:eastAsia="仿宋" w:hAnsi="仿宋" w:cs="Times New Roman" w:hint="eastAsia"/>
          <w:kern w:val="0"/>
          <w:sz w:val="24"/>
          <w:lang w:bidi="ar"/>
        </w:rPr>
        <w:t>-</w:t>
      </w:r>
      <w:r>
        <w:rPr>
          <w:rFonts w:ascii="仿宋" w:eastAsia="仿宋" w:hAnsi="仿宋" w:cs="Times New Roman"/>
          <w:kern w:val="0"/>
          <w:sz w:val="24"/>
          <w:lang w:bidi="ar"/>
        </w:rPr>
        <w:t>德育扣分</w:t>
      </w:r>
      <w:r>
        <w:rPr>
          <w:rFonts w:ascii="仿宋" w:eastAsia="仿宋" w:hAnsi="仿宋" w:cs="Times New Roman" w:hint="eastAsia"/>
          <w:kern w:val="0"/>
          <w:sz w:val="24"/>
          <w:lang w:bidi="ar"/>
        </w:rPr>
        <w:t>。</w:t>
      </w:r>
    </w:p>
    <w:p w14:paraId="77ECA539" w14:textId="77777777" w:rsidR="00ED70B3" w:rsidRDefault="00BE7F60">
      <w:pPr>
        <w:widowControl/>
        <w:adjustRightInd w:val="0"/>
        <w:snapToGrid w:val="0"/>
        <w:spacing w:line="360" w:lineRule="auto"/>
        <w:ind w:firstLine="645"/>
        <w:jc w:val="left"/>
        <w:rPr>
          <w:rFonts w:ascii="仿宋" w:eastAsia="仿宋" w:hAnsi="仿宋" w:cs="Times New Roman"/>
          <w:sz w:val="24"/>
        </w:rPr>
      </w:pPr>
      <w:r>
        <w:rPr>
          <w:rFonts w:ascii="仿宋" w:eastAsia="仿宋" w:hAnsi="仿宋" w:cs="Times New Roman"/>
          <w:kern w:val="0"/>
          <w:sz w:val="24"/>
          <w:lang w:bidi="ar"/>
        </w:rPr>
        <w:t>其中：德育扣分不超过前三项得分总和。</w:t>
      </w:r>
    </w:p>
    <w:p w14:paraId="4C8B6E59"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（一）德育素质基础分及互评分分别由个人、班级同学在学生个人学年总结基础上，主要根据以下四个方面进行评价：</w:t>
      </w:r>
    </w:p>
    <w:p w14:paraId="1C1522E0" w14:textId="77777777" w:rsidR="00ED70B3" w:rsidRDefault="00BE7F60">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1.</w:t>
      </w:r>
      <w:r>
        <w:rPr>
          <w:rFonts w:ascii="仿宋" w:eastAsia="仿宋" w:hAnsi="仿宋" w:cs="Times New Roman"/>
          <w:kern w:val="0"/>
          <w:sz w:val="24"/>
          <w:lang w:bidi="ar"/>
        </w:rPr>
        <w:t>政治</w:t>
      </w:r>
      <w:r>
        <w:rPr>
          <w:rFonts w:ascii="仿宋" w:eastAsia="仿宋" w:hAnsi="仿宋" w:cs="Times New Roman" w:hint="eastAsia"/>
          <w:kern w:val="0"/>
          <w:sz w:val="24"/>
          <w:lang w:bidi="ar"/>
        </w:rPr>
        <w:t>觉悟</w:t>
      </w:r>
    </w:p>
    <w:p w14:paraId="71E7BD58" w14:textId="77777777" w:rsidR="00ED70B3" w:rsidRDefault="00BE7F60">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坚决拥护中国共产党领导，深入学习马克思列宁主义、毛泽东思想、邓小平理论、</w:t>
      </w:r>
      <w:r>
        <w:rPr>
          <w:rFonts w:ascii="仿宋" w:eastAsia="仿宋" w:hAnsi="仿宋" w:cs="Times New Roman"/>
          <w:kern w:val="0"/>
          <w:sz w:val="24"/>
          <w:lang w:bidi="ar"/>
        </w:rPr>
        <w:t>“</w:t>
      </w:r>
      <w:r>
        <w:rPr>
          <w:rFonts w:ascii="仿宋" w:eastAsia="仿宋" w:hAnsi="仿宋" w:cs="Times New Roman"/>
          <w:kern w:val="0"/>
          <w:sz w:val="24"/>
          <w:lang w:bidi="ar"/>
        </w:rPr>
        <w:t>三个代表</w:t>
      </w:r>
      <w:r>
        <w:rPr>
          <w:rFonts w:ascii="仿宋" w:eastAsia="仿宋" w:hAnsi="仿宋" w:cs="Times New Roman"/>
          <w:kern w:val="0"/>
          <w:sz w:val="24"/>
          <w:lang w:bidi="ar"/>
        </w:rPr>
        <w:t>”</w:t>
      </w:r>
      <w:r>
        <w:rPr>
          <w:rFonts w:ascii="仿宋" w:eastAsia="仿宋" w:hAnsi="仿宋" w:cs="Times New Roman"/>
          <w:kern w:val="0"/>
          <w:sz w:val="24"/>
          <w:lang w:bidi="ar"/>
        </w:rPr>
        <w:t>重要思想、科学发展观和习近平新时代中国特色社会主义</w:t>
      </w:r>
      <w:r>
        <w:rPr>
          <w:rFonts w:ascii="仿宋" w:eastAsia="仿宋" w:hAnsi="仿宋" w:cs="Times New Roman"/>
          <w:kern w:val="0"/>
          <w:sz w:val="24"/>
          <w:lang w:bidi="ar"/>
        </w:rPr>
        <w:lastRenderedPageBreak/>
        <w:t>思想，树牢</w:t>
      </w:r>
      <w:r>
        <w:rPr>
          <w:rFonts w:ascii="仿宋" w:eastAsia="仿宋" w:hAnsi="仿宋" w:cs="Times New Roman"/>
          <w:kern w:val="0"/>
          <w:sz w:val="24"/>
          <w:lang w:bidi="ar"/>
        </w:rPr>
        <w:t>“</w:t>
      </w:r>
      <w:r>
        <w:rPr>
          <w:rFonts w:ascii="仿宋" w:eastAsia="仿宋" w:hAnsi="仿宋" w:cs="Times New Roman"/>
          <w:kern w:val="0"/>
          <w:sz w:val="24"/>
          <w:lang w:bidi="ar"/>
        </w:rPr>
        <w:t>四个意识</w:t>
      </w:r>
      <w:r>
        <w:rPr>
          <w:rFonts w:ascii="仿宋" w:eastAsia="仿宋" w:hAnsi="仿宋" w:cs="Times New Roman"/>
          <w:kern w:val="0"/>
          <w:sz w:val="24"/>
          <w:lang w:bidi="ar"/>
        </w:rPr>
        <w:t>”</w:t>
      </w:r>
      <w:r>
        <w:rPr>
          <w:rFonts w:ascii="仿宋" w:eastAsia="仿宋" w:hAnsi="仿宋" w:cs="Times New Roman"/>
          <w:kern w:val="0"/>
          <w:sz w:val="24"/>
          <w:lang w:bidi="ar"/>
        </w:rPr>
        <w:t>、坚定</w:t>
      </w:r>
      <w:r>
        <w:rPr>
          <w:rFonts w:ascii="仿宋" w:eastAsia="仿宋" w:hAnsi="仿宋" w:cs="Times New Roman"/>
          <w:kern w:val="0"/>
          <w:sz w:val="24"/>
          <w:lang w:bidi="ar"/>
        </w:rPr>
        <w:t>“</w:t>
      </w:r>
      <w:r>
        <w:rPr>
          <w:rFonts w:ascii="仿宋" w:eastAsia="仿宋" w:hAnsi="仿宋" w:cs="Times New Roman"/>
          <w:kern w:val="0"/>
          <w:sz w:val="24"/>
          <w:lang w:bidi="ar"/>
        </w:rPr>
        <w:t>四个自信</w:t>
      </w:r>
      <w:r>
        <w:rPr>
          <w:rFonts w:ascii="仿宋" w:eastAsia="仿宋" w:hAnsi="仿宋" w:cs="Times New Roman"/>
          <w:kern w:val="0"/>
          <w:sz w:val="24"/>
          <w:lang w:bidi="ar"/>
        </w:rPr>
        <w:t>”</w:t>
      </w:r>
      <w:r>
        <w:rPr>
          <w:rFonts w:ascii="仿宋" w:eastAsia="仿宋" w:hAnsi="仿宋" w:cs="Times New Roman"/>
          <w:kern w:val="0"/>
          <w:sz w:val="24"/>
          <w:lang w:bidi="ar"/>
        </w:rPr>
        <w:t>、做到</w:t>
      </w:r>
      <w:r>
        <w:rPr>
          <w:rFonts w:ascii="仿宋" w:eastAsia="仿宋" w:hAnsi="仿宋" w:cs="Times New Roman"/>
          <w:kern w:val="0"/>
          <w:sz w:val="24"/>
          <w:lang w:bidi="ar"/>
        </w:rPr>
        <w:t>“</w:t>
      </w:r>
      <w:r>
        <w:rPr>
          <w:rFonts w:ascii="仿宋" w:eastAsia="仿宋" w:hAnsi="仿宋" w:cs="Times New Roman"/>
          <w:kern w:val="0"/>
          <w:sz w:val="24"/>
          <w:lang w:bidi="ar"/>
        </w:rPr>
        <w:t>两个维护</w:t>
      </w:r>
      <w:r>
        <w:rPr>
          <w:rFonts w:ascii="仿宋" w:eastAsia="仿宋" w:hAnsi="仿宋" w:cs="Times New Roman"/>
          <w:kern w:val="0"/>
          <w:sz w:val="24"/>
          <w:lang w:bidi="ar"/>
        </w:rPr>
        <w:t>”</w:t>
      </w:r>
      <w:r>
        <w:rPr>
          <w:rFonts w:ascii="仿宋" w:eastAsia="仿宋" w:hAnsi="仿宋" w:cs="Times New Roman"/>
          <w:kern w:val="0"/>
          <w:sz w:val="24"/>
          <w:lang w:bidi="ar"/>
        </w:rPr>
        <w:t>，树立中国特色社会主义共同理想，勇担民族复兴的时代重任。</w:t>
      </w:r>
    </w:p>
    <w:p w14:paraId="6257CE3B" w14:textId="77777777" w:rsidR="00ED70B3" w:rsidRDefault="00BE7F60">
      <w:pPr>
        <w:widowControl/>
        <w:adjustRightInd w:val="0"/>
        <w:snapToGrid w:val="0"/>
        <w:spacing w:line="360" w:lineRule="auto"/>
        <w:ind w:left="645"/>
        <w:jc w:val="left"/>
        <w:rPr>
          <w:rFonts w:ascii="仿宋" w:eastAsia="仿宋" w:hAnsi="仿宋" w:cs="Times New Roman"/>
          <w:kern w:val="0"/>
          <w:sz w:val="24"/>
          <w:lang w:bidi="ar"/>
        </w:rPr>
      </w:pPr>
      <w:r>
        <w:rPr>
          <w:rFonts w:ascii="仿宋" w:eastAsia="仿宋" w:hAnsi="仿宋" w:cs="Times New Roman"/>
          <w:kern w:val="0"/>
          <w:sz w:val="24"/>
          <w:lang w:bidi="ar"/>
        </w:rPr>
        <w:t>2.</w:t>
      </w:r>
      <w:r>
        <w:rPr>
          <w:rFonts w:ascii="仿宋" w:eastAsia="仿宋" w:hAnsi="仿宋" w:cs="Times New Roman"/>
          <w:kern w:val="0"/>
          <w:sz w:val="24"/>
          <w:lang w:bidi="ar"/>
        </w:rPr>
        <w:t>思想水平</w:t>
      </w:r>
    </w:p>
    <w:p w14:paraId="5D8F919C" w14:textId="77777777" w:rsidR="00ED70B3" w:rsidRDefault="00BE7F60">
      <w:pPr>
        <w:widowControl/>
        <w:adjustRightInd w:val="0"/>
        <w:snapToGrid w:val="0"/>
        <w:spacing w:line="360" w:lineRule="auto"/>
        <w:ind w:firstLineChars="200" w:firstLine="480"/>
        <w:rPr>
          <w:rFonts w:ascii="仿宋" w:eastAsia="仿宋" w:hAnsi="仿宋" w:cs="Times New Roman"/>
          <w:kern w:val="0"/>
          <w:sz w:val="24"/>
          <w:lang w:bidi="ar"/>
        </w:rPr>
      </w:pPr>
      <w:r>
        <w:rPr>
          <w:rFonts w:ascii="仿宋" w:eastAsia="仿宋" w:hAnsi="仿宋" w:cs="Times New Roman" w:hint="eastAsia"/>
          <w:kern w:val="0"/>
          <w:sz w:val="24"/>
          <w:lang w:bidi="ar"/>
        </w:rPr>
        <w:t>弘扬</w:t>
      </w:r>
      <w:r>
        <w:rPr>
          <w:rFonts w:ascii="仿宋" w:eastAsia="仿宋" w:hAnsi="仿宋" w:cs="Times New Roman"/>
          <w:kern w:val="0"/>
          <w:sz w:val="24"/>
          <w:lang w:bidi="ar"/>
        </w:rPr>
        <w:t>爱国主义</w:t>
      </w:r>
      <w:r>
        <w:rPr>
          <w:rFonts w:ascii="仿宋" w:eastAsia="仿宋" w:hAnsi="仿宋" w:cs="Times New Roman" w:hint="eastAsia"/>
          <w:kern w:val="0"/>
          <w:sz w:val="24"/>
          <w:lang w:bidi="ar"/>
        </w:rPr>
        <w:t>精神</w:t>
      </w:r>
      <w:r>
        <w:rPr>
          <w:rFonts w:ascii="仿宋" w:eastAsia="仿宋" w:hAnsi="仿宋" w:cs="Times New Roman"/>
          <w:kern w:val="0"/>
          <w:sz w:val="24"/>
          <w:lang w:bidi="ar"/>
        </w:rPr>
        <w:t>，自觉维护国家利益和民族团结，自觉增强国家意识和社会责任意识，坚决抵制任何有损祖国尊严、利益和危害社会秩序的言行。树立正确的世界观、人生观、价值观。</w:t>
      </w:r>
    </w:p>
    <w:p w14:paraId="67D20841" w14:textId="77777777" w:rsidR="00ED70B3" w:rsidRDefault="00BE7F60">
      <w:pPr>
        <w:widowControl/>
        <w:adjustRightInd w:val="0"/>
        <w:snapToGrid w:val="0"/>
        <w:spacing w:line="360" w:lineRule="auto"/>
        <w:ind w:left="645"/>
        <w:jc w:val="left"/>
        <w:rPr>
          <w:rFonts w:ascii="仿宋" w:eastAsia="仿宋" w:hAnsi="仿宋" w:cs="Times New Roman"/>
          <w:kern w:val="0"/>
          <w:sz w:val="24"/>
          <w:lang w:bidi="ar"/>
        </w:rPr>
      </w:pPr>
      <w:r>
        <w:rPr>
          <w:rFonts w:ascii="仿宋" w:eastAsia="仿宋" w:hAnsi="仿宋" w:cs="Times New Roman"/>
          <w:kern w:val="0"/>
          <w:sz w:val="24"/>
          <w:lang w:bidi="ar"/>
        </w:rPr>
        <w:t>3.</w:t>
      </w:r>
      <w:r>
        <w:rPr>
          <w:rFonts w:ascii="仿宋" w:eastAsia="仿宋" w:hAnsi="仿宋" w:cs="Times New Roman" w:hint="eastAsia"/>
          <w:kern w:val="0"/>
          <w:sz w:val="24"/>
          <w:lang w:bidi="ar"/>
        </w:rPr>
        <w:t xml:space="preserve"> </w:t>
      </w:r>
      <w:r>
        <w:rPr>
          <w:rFonts w:ascii="仿宋" w:eastAsia="仿宋" w:hAnsi="仿宋" w:cs="Times New Roman"/>
          <w:kern w:val="0"/>
          <w:sz w:val="24"/>
          <w:lang w:bidi="ar"/>
        </w:rPr>
        <w:t>道德品质</w:t>
      </w:r>
    </w:p>
    <w:p w14:paraId="7F9385BE" w14:textId="77777777" w:rsidR="00ED70B3" w:rsidRDefault="00BE7F60">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hint="eastAsia"/>
          <w:kern w:val="0"/>
          <w:sz w:val="24"/>
          <w:lang w:bidi="ar"/>
        </w:rPr>
        <w:t>坚持马克思主义道德观、社会主义道德观，</w:t>
      </w:r>
      <w:r>
        <w:rPr>
          <w:rFonts w:ascii="仿宋" w:eastAsia="仿宋" w:hAnsi="仿宋"/>
          <w:kern w:val="0"/>
          <w:sz w:val="24"/>
          <w:lang w:bidi="ar"/>
        </w:rPr>
        <w:t>自觉践行社会主义核心价值观，弘扬中华民族传统美德</w:t>
      </w:r>
      <w:r>
        <w:rPr>
          <w:rFonts w:ascii="仿宋" w:eastAsia="仿宋" w:hAnsi="仿宋" w:hint="eastAsia"/>
          <w:kern w:val="0"/>
          <w:sz w:val="24"/>
          <w:lang w:bidi="ar"/>
        </w:rPr>
        <w:t>、</w:t>
      </w:r>
      <w:r>
        <w:rPr>
          <w:rFonts w:ascii="仿宋" w:eastAsia="仿宋" w:hAnsi="仿宋"/>
          <w:kern w:val="0"/>
          <w:sz w:val="24"/>
          <w:lang w:bidi="ar"/>
        </w:rPr>
        <w:t>继承优良传统和革命道德。遵守文明礼貌、助人为乐、爱护公物、保护环境的社会公德；</w:t>
      </w:r>
      <w:r>
        <w:rPr>
          <w:rFonts w:ascii="仿宋" w:eastAsia="仿宋" w:hAnsi="仿宋" w:hint="eastAsia"/>
          <w:kern w:val="0"/>
          <w:sz w:val="24"/>
          <w:lang w:bidi="ar"/>
        </w:rPr>
        <w:t>自觉养成</w:t>
      </w:r>
      <w:r>
        <w:rPr>
          <w:rFonts w:ascii="仿宋" w:eastAsia="仿宋" w:hAnsi="仿宋"/>
          <w:kern w:val="0"/>
          <w:sz w:val="24"/>
          <w:lang w:bidi="ar"/>
        </w:rPr>
        <w:t>以爱国奉献、明礼遵规、勤劳善良、宽厚正直、自强自律为主要内容的个人品德。</w:t>
      </w:r>
    </w:p>
    <w:p w14:paraId="597ECBF3" w14:textId="77777777" w:rsidR="00ED70B3" w:rsidRDefault="00BE7F60">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kern w:val="0"/>
          <w:sz w:val="24"/>
          <w:lang w:bidi="ar"/>
        </w:rPr>
        <w:t>4.</w:t>
      </w:r>
      <w:r>
        <w:rPr>
          <w:rFonts w:ascii="仿宋" w:eastAsia="仿宋" w:hAnsi="仿宋"/>
          <w:kern w:val="0"/>
          <w:sz w:val="24"/>
          <w:lang w:bidi="ar"/>
        </w:rPr>
        <w:t>法纪</w:t>
      </w:r>
      <w:r>
        <w:rPr>
          <w:rFonts w:ascii="仿宋" w:eastAsia="仿宋" w:hAnsi="仿宋" w:hint="eastAsia"/>
          <w:kern w:val="0"/>
          <w:sz w:val="24"/>
          <w:lang w:bidi="ar"/>
        </w:rPr>
        <w:t>观念</w:t>
      </w:r>
    </w:p>
    <w:p w14:paraId="706301EA" w14:textId="77777777" w:rsidR="00ED70B3" w:rsidRDefault="00BE7F60">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kern w:val="0"/>
          <w:sz w:val="24"/>
          <w:lang w:bidi="ar"/>
        </w:rPr>
        <w:t>弘扬社会主义法治精神，严格遵守宪法、法律、法规，不得参与各种违法犯罪行为。自觉遵守学校各项规章制度，自觉维护公共秩序。</w:t>
      </w:r>
    </w:p>
    <w:p w14:paraId="214D69A4" w14:textId="77777777" w:rsidR="00ED70B3" w:rsidRDefault="00BE7F60">
      <w:pPr>
        <w:widowControl/>
        <w:spacing w:line="360" w:lineRule="auto"/>
        <w:ind w:firstLineChars="200" w:firstLine="480"/>
        <w:jc w:val="left"/>
        <w:rPr>
          <w:rFonts w:ascii="仿宋" w:eastAsia="仿宋" w:hAnsi="仿宋" w:cs="宋体"/>
          <w:kern w:val="0"/>
          <w:sz w:val="24"/>
        </w:rPr>
      </w:pPr>
      <w:r>
        <w:rPr>
          <w:rFonts w:ascii="仿宋" w:eastAsia="仿宋" w:hAnsi="仿宋" w:cs="Times New Roman"/>
          <w:kern w:val="0"/>
          <w:sz w:val="24"/>
          <w:lang w:bidi="ar"/>
        </w:rPr>
        <w:t>5.</w:t>
      </w:r>
      <w:r>
        <w:rPr>
          <w:rFonts w:ascii="仿宋" w:eastAsia="仿宋" w:hAnsi="仿宋" w:cs="Times New Roman" w:hint="eastAsia"/>
          <w:kern w:val="0"/>
          <w:sz w:val="24"/>
          <w:lang w:bidi="ar"/>
        </w:rPr>
        <w:t>计算方式</w:t>
      </w:r>
    </w:p>
    <w:p w14:paraId="31DA8754" w14:textId="77777777" w:rsidR="00ED70B3" w:rsidRDefault="00BE7F6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）德育素质基础分：符合上述标准的，德育基础分可得</w:t>
      </w:r>
      <w:r>
        <w:rPr>
          <w:rFonts w:ascii="仿宋" w:eastAsia="仿宋" w:hAnsi="仿宋" w:cs="宋体" w:hint="eastAsia"/>
          <w:kern w:val="0"/>
          <w:sz w:val="24"/>
        </w:rPr>
        <w:t>10</w:t>
      </w:r>
      <w:r>
        <w:rPr>
          <w:rFonts w:ascii="仿宋" w:eastAsia="仿宋" w:hAnsi="仿宋" w:cs="宋体" w:hint="eastAsia"/>
          <w:kern w:val="0"/>
          <w:sz w:val="24"/>
        </w:rPr>
        <w:t>分。</w:t>
      </w:r>
    </w:p>
    <w:p w14:paraId="278677AF" w14:textId="77777777" w:rsidR="00ED70B3" w:rsidRDefault="00BE7F6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）德育互评分</w:t>
      </w:r>
    </w:p>
    <w:p w14:paraId="6CAA4A11" w14:textId="77777777" w:rsidR="00ED70B3" w:rsidRDefault="00BE7F60">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hint="eastAsia"/>
          <w:kern w:val="0"/>
          <w:sz w:val="24"/>
          <w:lang w:bidi="ar"/>
        </w:rPr>
        <w:t>针对学生的思想道德状况，如文明有礼、诚实守信、关心同学、与人为善、富有团队精神及合作意识、关心班集体等表现，学生班内成员开展互评，结合学生本人自我评价，计算出学生班内互评得分。要求班主任必须参与指导监督，由七人评议小组计算分数，班内互评分精确到</w:t>
      </w:r>
      <w:r>
        <w:rPr>
          <w:rFonts w:ascii="仿宋" w:eastAsia="仿宋" w:hAnsi="仿宋" w:hint="eastAsia"/>
          <w:kern w:val="0"/>
          <w:sz w:val="24"/>
          <w:lang w:bidi="ar"/>
        </w:rPr>
        <w:t>0.01</w:t>
      </w:r>
      <w:r>
        <w:rPr>
          <w:rFonts w:ascii="仿宋" w:eastAsia="仿宋" w:hAnsi="仿宋" w:hint="eastAsia"/>
          <w:kern w:val="0"/>
          <w:sz w:val="24"/>
          <w:lang w:bidi="ar"/>
        </w:rPr>
        <w:t>分。</w:t>
      </w:r>
    </w:p>
    <w:p w14:paraId="5BE851AE" w14:textId="77777777" w:rsidR="00ED70B3" w:rsidRDefault="00BE7F6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计分公式：</w:t>
      </w:r>
    </w:p>
    <w:p w14:paraId="7A926270" w14:textId="77777777" w:rsidR="00ED70B3" w:rsidRDefault="00BE7F60">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kern w:val="0"/>
              <w:sz w:val="24"/>
              <w:lang w:bidi="ar"/>
            </w:rPr>
            <m:t>班内互评</m:t>
          </m:r>
          <m:r>
            <m:rPr>
              <m:sty m:val="p"/>
            </m:rPr>
            <w:rPr>
              <w:rFonts w:ascii="Cambria Math" w:eastAsia="仿宋" w:hAnsi="Cambria Math" w:cs="Times New Roman"/>
              <w:kern w:val="0"/>
              <w:sz w:val="24"/>
              <w:lang w:bidi="ar"/>
            </w:rPr>
            <m:t>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hint="eastAsia"/>
                  <w:kern w:val="0"/>
                  <w:sz w:val="24"/>
                  <w:lang w:bidi="ar"/>
                </w:rPr>
                <m:t>个人自我评价得分</m:t>
              </m:r>
              <m:r>
                <m:rPr>
                  <m:sty m:val="p"/>
                </m:rPr>
                <w:rPr>
                  <w:rFonts w:ascii="Cambria Math" w:eastAsia="仿宋" w:hAnsi="Cambria Math" w:cs="Times New Roman" w:hint="eastAsia"/>
                  <w:kern w:val="0"/>
                  <w:sz w:val="24"/>
                  <w:lang w:bidi="ar"/>
                </w:rPr>
                <m:t>+</m:t>
              </m:r>
              <m:r>
                <m:rPr>
                  <m:sty m:val="p"/>
                </m:rPr>
                <w:rPr>
                  <w:rFonts w:ascii="Cambria Math" w:eastAsia="仿宋" w:hAnsi="Cambria Math" w:cs="Times New Roman" w:hint="eastAsia"/>
                  <w:kern w:val="0"/>
                  <w:sz w:val="24"/>
                  <w:lang w:bidi="ar"/>
                </w:rPr>
                <m:t>其他所有参评人员评分总和</m:t>
              </m:r>
            </m:num>
            <m:den>
              <m:r>
                <m:rPr>
                  <m:sty m:val="p"/>
                </m:rPr>
                <w:rPr>
                  <w:rFonts w:ascii="Cambria Math" w:eastAsia="仿宋" w:hAnsi="Cambria Math" w:cs="Times New Roman" w:hint="eastAsia"/>
                  <w:kern w:val="0"/>
                  <w:sz w:val="24"/>
                  <w:lang w:bidi="ar"/>
                </w:rPr>
                <m:t>班内所有参评人员人数</m:t>
              </m:r>
            </m:den>
          </m:f>
        </m:oMath>
      </m:oMathPara>
    </w:p>
    <w:p w14:paraId="5CD767E9"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班内互评时，分为“</w:t>
      </w:r>
      <w:r>
        <w:rPr>
          <w:rFonts w:ascii="仿宋" w:eastAsia="仿宋" w:hAnsi="仿宋" w:hint="eastAsia"/>
          <w:kern w:val="0"/>
          <w:sz w:val="24"/>
          <w:lang w:bidi="ar"/>
        </w:rPr>
        <w:t>第一梯度</w:t>
      </w:r>
      <w:r>
        <w:rPr>
          <w:rFonts w:ascii="仿宋" w:eastAsia="仿宋" w:hAnsi="仿宋" w:hint="eastAsia"/>
          <w:kern w:val="0"/>
          <w:sz w:val="24"/>
          <w:lang w:bidi="ar"/>
        </w:rPr>
        <w:t>”、“</w:t>
      </w:r>
      <w:r>
        <w:rPr>
          <w:rFonts w:ascii="仿宋" w:eastAsia="仿宋" w:hAnsi="仿宋" w:hint="eastAsia"/>
          <w:kern w:val="0"/>
          <w:sz w:val="24"/>
          <w:lang w:bidi="ar"/>
        </w:rPr>
        <w:t>第二梯度</w:t>
      </w:r>
      <w:r>
        <w:rPr>
          <w:rFonts w:ascii="仿宋" w:eastAsia="仿宋" w:hAnsi="仿宋" w:hint="eastAsia"/>
          <w:kern w:val="0"/>
          <w:sz w:val="24"/>
          <w:lang w:bidi="ar"/>
        </w:rPr>
        <w:t>”、“</w:t>
      </w:r>
      <w:r>
        <w:rPr>
          <w:rFonts w:ascii="仿宋" w:eastAsia="仿宋" w:hAnsi="仿宋" w:hint="eastAsia"/>
          <w:kern w:val="0"/>
          <w:sz w:val="24"/>
          <w:lang w:bidi="ar"/>
        </w:rPr>
        <w:t>第三梯度</w:t>
      </w:r>
      <w:r>
        <w:rPr>
          <w:rFonts w:ascii="仿宋" w:eastAsia="仿宋" w:hAnsi="仿宋" w:hint="eastAsia"/>
          <w:kern w:val="0"/>
          <w:sz w:val="24"/>
          <w:lang w:bidi="ar"/>
        </w:rPr>
        <w:t>”和“</w:t>
      </w:r>
      <w:r>
        <w:rPr>
          <w:rFonts w:ascii="仿宋" w:eastAsia="仿宋" w:hAnsi="仿宋" w:hint="eastAsia"/>
          <w:kern w:val="0"/>
          <w:sz w:val="24"/>
          <w:lang w:bidi="ar"/>
        </w:rPr>
        <w:t>第四梯度</w:t>
      </w:r>
      <w:r>
        <w:rPr>
          <w:rFonts w:ascii="仿宋" w:eastAsia="仿宋" w:hAnsi="仿宋" w:hint="eastAsia"/>
          <w:kern w:val="0"/>
          <w:sz w:val="24"/>
          <w:lang w:bidi="ar"/>
        </w:rPr>
        <w:t>”四个等级：</w:t>
      </w:r>
    </w:p>
    <w:p w14:paraId="4EBA2DFC"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hint="eastAsia"/>
          <w:kern w:val="0"/>
          <w:sz w:val="24"/>
          <w:lang w:bidi="ar"/>
        </w:rPr>
        <w:t>第一梯度</w:t>
      </w:r>
      <w:r>
        <w:rPr>
          <w:rFonts w:ascii="仿宋" w:eastAsia="仿宋" w:hAnsi="仿宋" w:hint="eastAsia"/>
          <w:kern w:val="0"/>
          <w:sz w:val="24"/>
          <w:lang w:bidi="ar"/>
        </w:rPr>
        <w:t>”分值为</w:t>
      </w:r>
      <w:r>
        <w:rPr>
          <w:rFonts w:ascii="仿宋" w:eastAsia="仿宋" w:hAnsi="仿宋" w:hint="eastAsia"/>
          <w:kern w:val="0"/>
          <w:sz w:val="24"/>
          <w:lang w:bidi="ar"/>
        </w:rPr>
        <w:t>4.50-5.00</w:t>
      </w:r>
      <w:r>
        <w:rPr>
          <w:rFonts w:ascii="仿宋" w:eastAsia="仿宋" w:hAnsi="仿宋" w:hint="eastAsia"/>
          <w:kern w:val="0"/>
          <w:sz w:val="24"/>
          <w:lang w:bidi="ar"/>
        </w:rPr>
        <w:t>分，评出该等级的学生人数应占所在班级总人数的</w:t>
      </w:r>
      <w:r>
        <w:rPr>
          <w:rFonts w:ascii="仿宋" w:eastAsia="仿宋" w:hAnsi="仿宋" w:hint="eastAsia"/>
          <w:kern w:val="0"/>
          <w:sz w:val="24"/>
          <w:lang w:bidi="ar"/>
        </w:rPr>
        <w:t>10-15%</w:t>
      </w:r>
      <w:r>
        <w:rPr>
          <w:rFonts w:ascii="仿宋" w:eastAsia="仿宋" w:hAnsi="仿宋" w:hint="eastAsia"/>
          <w:kern w:val="0"/>
          <w:sz w:val="24"/>
          <w:lang w:bidi="ar"/>
        </w:rPr>
        <w:t>；</w:t>
      </w:r>
    </w:p>
    <w:p w14:paraId="5782FC4E"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hint="eastAsia"/>
          <w:kern w:val="0"/>
          <w:sz w:val="24"/>
          <w:lang w:bidi="ar"/>
        </w:rPr>
        <w:t>第二梯度</w:t>
      </w:r>
      <w:r>
        <w:rPr>
          <w:rFonts w:ascii="仿宋" w:eastAsia="仿宋" w:hAnsi="仿宋" w:hint="eastAsia"/>
          <w:kern w:val="0"/>
          <w:sz w:val="24"/>
          <w:lang w:bidi="ar"/>
        </w:rPr>
        <w:t>”分值为</w:t>
      </w:r>
      <w:r>
        <w:rPr>
          <w:rFonts w:ascii="仿宋" w:eastAsia="仿宋" w:hAnsi="仿宋" w:hint="eastAsia"/>
          <w:kern w:val="0"/>
          <w:sz w:val="24"/>
          <w:lang w:bidi="ar"/>
        </w:rPr>
        <w:t>3.85-4.49</w:t>
      </w:r>
      <w:r>
        <w:rPr>
          <w:rFonts w:ascii="仿宋" w:eastAsia="仿宋" w:hAnsi="仿宋" w:hint="eastAsia"/>
          <w:kern w:val="0"/>
          <w:sz w:val="24"/>
          <w:lang w:bidi="ar"/>
        </w:rPr>
        <w:t>分，评出该等级的学生人数应占所在班级总人数的</w:t>
      </w:r>
      <w:r>
        <w:rPr>
          <w:rFonts w:ascii="仿宋" w:eastAsia="仿宋" w:hAnsi="仿宋" w:hint="eastAsia"/>
          <w:kern w:val="0"/>
          <w:sz w:val="24"/>
          <w:lang w:bidi="ar"/>
        </w:rPr>
        <w:t>50-60%</w:t>
      </w:r>
      <w:r>
        <w:rPr>
          <w:rFonts w:ascii="仿宋" w:eastAsia="仿宋" w:hAnsi="仿宋" w:hint="eastAsia"/>
          <w:kern w:val="0"/>
          <w:sz w:val="24"/>
          <w:lang w:bidi="ar"/>
        </w:rPr>
        <w:t>；</w:t>
      </w:r>
    </w:p>
    <w:p w14:paraId="57161B6B"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lastRenderedPageBreak/>
        <w:t>“</w:t>
      </w:r>
      <w:r>
        <w:rPr>
          <w:rFonts w:ascii="仿宋" w:eastAsia="仿宋" w:hAnsi="仿宋" w:hint="eastAsia"/>
          <w:kern w:val="0"/>
          <w:sz w:val="24"/>
          <w:lang w:bidi="ar"/>
        </w:rPr>
        <w:t>第三梯度</w:t>
      </w:r>
      <w:r>
        <w:rPr>
          <w:rFonts w:ascii="仿宋" w:eastAsia="仿宋" w:hAnsi="仿宋" w:hint="eastAsia"/>
          <w:kern w:val="0"/>
          <w:sz w:val="24"/>
          <w:lang w:bidi="ar"/>
        </w:rPr>
        <w:t>”分值为</w:t>
      </w:r>
      <w:r>
        <w:rPr>
          <w:rFonts w:ascii="仿宋" w:eastAsia="仿宋" w:hAnsi="仿宋" w:hint="eastAsia"/>
          <w:kern w:val="0"/>
          <w:sz w:val="24"/>
          <w:lang w:bidi="ar"/>
        </w:rPr>
        <w:t>3.00-3.84</w:t>
      </w:r>
      <w:r>
        <w:rPr>
          <w:rFonts w:ascii="仿宋" w:eastAsia="仿宋" w:hAnsi="仿宋" w:hint="eastAsia"/>
          <w:kern w:val="0"/>
          <w:sz w:val="24"/>
          <w:lang w:bidi="ar"/>
        </w:rPr>
        <w:t>分，评出该等级的学生人数应占所在班级总人数的</w:t>
      </w:r>
      <w:r>
        <w:rPr>
          <w:rFonts w:ascii="仿宋" w:eastAsia="仿宋" w:hAnsi="仿宋" w:hint="eastAsia"/>
          <w:kern w:val="0"/>
          <w:sz w:val="24"/>
          <w:lang w:bidi="ar"/>
        </w:rPr>
        <w:t>20-30%</w:t>
      </w:r>
      <w:r>
        <w:rPr>
          <w:rFonts w:ascii="仿宋" w:eastAsia="仿宋" w:hAnsi="仿宋" w:hint="eastAsia"/>
          <w:kern w:val="0"/>
          <w:sz w:val="24"/>
          <w:lang w:bidi="ar"/>
        </w:rPr>
        <w:t>；</w:t>
      </w:r>
    </w:p>
    <w:p w14:paraId="0626C4F8"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hint="eastAsia"/>
          <w:kern w:val="0"/>
          <w:sz w:val="24"/>
          <w:lang w:bidi="ar"/>
        </w:rPr>
        <w:t>第四梯度</w:t>
      </w:r>
      <w:r>
        <w:rPr>
          <w:rFonts w:ascii="仿宋" w:eastAsia="仿宋" w:hAnsi="仿宋" w:hint="eastAsia"/>
          <w:kern w:val="0"/>
          <w:sz w:val="24"/>
          <w:lang w:bidi="ar"/>
        </w:rPr>
        <w:t>”分值为</w:t>
      </w:r>
      <w:r>
        <w:rPr>
          <w:rFonts w:ascii="仿宋" w:eastAsia="仿宋" w:hAnsi="仿宋" w:hint="eastAsia"/>
          <w:kern w:val="0"/>
          <w:sz w:val="24"/>
          <w:lang w:bidi="ar"/>
        </w:rPr>
        <w:t>3.00</w:t>
      </w:r>
      <w:r>
        <w:rPr>
          <w:rFonts w:ascii="仿宋" w:eastAsia="仿宋" w:hAnsi="仿宋" w:hint="eastAsia"/>
          <w:kern w:val="0"/>
          <w:sz w:val="24"/>
          <w:lang w:bidi="ar"/>
        </w:rPr>
        <w:t>分（不含）以下，评出该等级的学生人数应占所在班级总人</w:t>
      </w:r>
      <w:r>
        <w:rPr>
          <w:rFonts w:ascii="仿宋" w:eastAsia="仿宋" w:hAnsi="仿宋" w:hint="eastAsia"/>
          <w:kern w:val="0"/>
          <w:sz w:val="24"/>
          <w:lang w:bidi="ar"/>
        </w:rPr>
        <w:t>数的</w:t>
      </w:r>
      <w:r>
        <w:rPr>
          <w:rFonts w:ascii="仿宋" w:eastAsia="仿宋" w:hAnsi="仿宋" w:hint="eastAsia"/>
          <w:kern w:val="0"/>
          <w:sz w:val="24"/>
          <w:lang w:bidi="ar"/>
        </w:rPr>
        <w:t>0-10%</w:t>
      </w:r>
      <w:r>
        <w:rPr>
          <w:rFonts w:ascii="仿宋" w:eastAsia="仿宋" w:hAnsi="仿宋" w:hint="eastAsia"/>
          <w:kern w:val="0"/>
          <w:sz w:val="24"/>
          <w:lang w:bidi="ar"/>
        </w:rPr>
        <w:t>。</w:t>
      </w:r>
    </w:p>
    <w:p w14:paraId="185F238E" w14:textId="77777777" w:rsidR="00ED70B3" w:rsidRDefault="00BE7F60">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对学生符合以上标准的程度进行评分，最高分</w:t>
      </w:r>
      <w:r>
        <w:rPr>
          <w:rFonts w:ascii="仿宋" w:eastAsia="仿宋" w:hAnsi="仿宋"/>
          <w:kern w:val="0"/>
          <w:sz w:val="24"/>
        </w:rPr>
        <w:t>5</w:t>
      </w:r>
      <w:r>
        <w:rPr>
          <w:rFonts w:ascii="仿宋" w:eastAsia="仿宋" w:hAnsi="仿宋" w:cs="宋体" w:hint="eastAsia"/>
          <w:kern w:val="0"/>
          <w:sz w:val="24"/>
        </w:rPr>
        <w:t>分。</w:t>
      </w:r>
    </w:p>
    <w:p w14:paraId="14E3C0AD" w14:textId="77777777" w:rsidR="00ED70B3" w:rsidRDefault="00BE7F60">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w:t>
      </w:r>
      <w:r>
        <w:rPr>
          <w:rFonts w:ascii="仿宋" w:eastAsia="仿宋" w:hAnsi="仿宋" w:cs="Times New Roman" w:hint="eastAsia"/>
          <w:kern w:val="0"/>
          <w:sz w:val="24"/>
          <w:lang w:bidi="ar"/>
        </w:rPr>
        <w:t>二</w:t>
      </w:r>
      <w:r>
        <w:rPr>
          <w:rFonts w:ascii="仿宋" w:eastAsia="仿宋" w:hAnsi="仿宋" w:cs="Times New Roman"/>
          <w:kern w:val="0"/>
          <w:sz w:val="24"/>
          <w:lang w:bidi="ar"/>
        </w:rPr>
        <w:t>）德育</w:t>
      </w:r>
      <w:r>
        <w:rPr>
          <w:rFonts w:ascii="仿宋" w:eastAsia="仿宋" w:hAnsi="仿宋" w:cs="Times New Roman" w:hint="eastAsia"/>
          <w:kern w:val="0"/>
          <w:sz w:val="24"/>
          <w:lang w:bidi="ar"/>
        </w:rPr>
        <w:t>素质</w:t>
      </w:r>
      <w:r>
        <w:rPr>
          <w:rFonts w:ascii="仿宋" w:eastAsia="仿宋" w:hAnsi="仿宋" w:cs="Times New Roman"/>
          <w:kern w:val="0"/>
          <w:sz w:val="24"/>
          <w:lang w:bidi="ar"/>
        </w:rPr>
        <w:t>加分</w:t>
      </w:r>
    </w:p>
    <w:p w14:paraId="00636845"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kern w:val="0"/>
          <w:sz w:val="24"/>
          <w:lang w:bidi="ar"/>
        </w:rPr>
        <w:t>以学生集体或个人公共服务工作、主题教育活动、文明创建活动、学风建设活动、见义勇为、拾金不昧、帮弱助残、抢险救灾等方面获得的表彰或奖励为依据，累计不超过</w:t>
      </w:r>
      <w:r>
        <w:rPr>
          <w:rFonts w:ascii="仿宋" w:eastAsia="仿宋" w:hAnsi="仿宋"/>
          <w:kern w:val="0"/>
          <w:sz w:val="24"/>
          <w:lang w:bidi="ar"/>
        </w:rPr>
        <w:t>5</w:t>
      </w:r>
      <w:r>
        <w:rPr>
          <w:rFonts w:ascii="仿宋" w:eastAsia="仿宋" w:hAnsi="仿宋"/>
          <w:kern w:val="0"/>
          <w:sz w:val="24"/>
          <w:lang w:bidi="ar"/>
        </w:rPr>
        <w:t>分。</w:t>
      </w:r>
      <w:r>
        <w:rPr>
          <w:rFonts w:ascii="仿宋" w:eastAsia="仿宋" w:hAnsi="仿宋" w:hint="eastAsia"/>
          <w:kern w:val="0"/>
          <w:sz w:val="24"/>
          <w:lang w:bidi="ar"/>
        </w:rPr>
        <w:t>如下具体项目，学生可以申请德育奖励加分：</w:t>
      </w:r>
    </w:p>
    <w:p w14:paraId="00A3D41F" w14:textId="77777777" w:rsidR="00ED70B3" w:rsidRDefault="00BE7F60">
      <w:pPr>
        <w:widowControl/>
        <w:spacing w:line="360" w:lineRule="auto"/>
        <w:ind w:firstLineChars="200" w:firstLine="482"/>
        <w:jc w:val="left"/>
        <w:rPr>
          <w:rFonts w:ascii="仿宋" w:eastAsia="仿宋" w:hAnsi="仿宋"/>
          <w:b/>
          <w:bCs/>
          <w:kern w:val="0"/>
          <w:sz w:val="24"/>
          <w:lang w:bidi="ar"/>
        </w:rPr>
      </w:pPr>
      <w:r>
        <w:rPr>
          <w:rFonts w:ascii="仿宋" w:eastAsia="仿宋" w:hAnsi="仿宋" w:hint="eastAsia"/>
          <w:b/>
          <w:bCs/>
          <w:kern w:val="0"/>
          <w:sz w:val="24"/>
          <w:lang w:bidi="ar"/>
        </w:rPr>
        <w:t>1</w:t>
      </w:r>
      <w:r>
        <w:rPr>
          <w:rFonts w:ascii="仿宋" w:eastAsia="仿宋" w:hAnsi="仿宋" w:hint="eastAsia"/>
          <w:b/>
          <w:bCs/>
          <w:kern w:val="0"/>
          <w:sz w:val="24"/>
          <w:lang w:bidi="ar"/>
        </w:rPr>
        <w:t>、荣誉称号加分</w:t>
      </w:r>
    </w:p>
    <w:p w14:paraId="280D4D75" w14:textId="77777777"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1</w:t>
      </w:r>
      <w:r>
        <w:rPr>
          <w:rFonts w:ascii="仿宋" w:eastAsia="仿宋" w:hAnsi="仿宋" w:hint="eastAsia"/>
          <w:kern w:val="0"/>
          <w:sz w:val="24"/>
          <w:lang w:bidi="ar"/>
        </w:rPr>
        <w:t>）校、院二级组织评优可申请加</w:t>
      </w:r>
      <w:r>
        <w:rPr>
          <w:rFonts w:ascii="仿宋" w:eastAsia="仿宋" w:hAnsi="仿宋"/>
          <w:kern w:val="0"/>
          <w:sz w:val="24"/>
          <w:lang w:bidi="ar"/>
        </w:rPr>
        <w:t>0.2</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人，组织内部评优只表彰不加分。</w:t>
      </w:r>
    </w:p>
    <w:p w14:paraId="21613917" w14:textId="77777777"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2</w:t>
      </w:r>
      <w:r>
        <w:rPr>
          <w:rFonts w:ascii="仿宋" w:eastAsia="仿宋" w:hAnsi="仿宋" w:hint="eastAsia"/>
          <w:kern w:val="0"/>
          <w:sz w:val="24"/>
          <w:lang w:bidi="ar"/>
        </w:rPr>
        <w:t>）“优秀纪检</w:t>
      </w:r>
      <w:r>
        <w:rPr>
          <w:rFonts w:ascii="仿宋" w:eastAsia="仿宋" w:hAnsi="仿宋"/>
          <w:kern w:val="0"/>
          <w:sz w:val="24"/>
          <w:lang w:bidi="ar"/>
        </w:rPr>
        <w:t>/</w:t>
      </w:r>
      <w:r>
        <w:rPr>
          <w:rFonts w:ascii="仿宋" w:eastAsia="仿宋" w:hAnsi="仿宋" w:hint="eastAsia"/>
          <w:kern w:val="0"/>
          <w:sz w:val="24"/>
          <w:lang w:bidi="ar"/>
        </w:rPr>
        <w:t>督导组长”、“优秀纪检</w:t>
      </w:r>
      <w:r>
        <w:rPr>
          <w:rFonts w:ascii="仿宋" w:eastAsia="仿宋" w:hAnsi="仿宋"/>
          <w:kern w:val="0"/>
          <w:sz w:val="24"/>
          <w:lang w:bidi="ar"/>
        </w:rPr>
        <w:t>/</w:t>
      </w:r>
      <w:r>
        <w:rPr>
          <w:rFonts w:ascii="仿宋" w:eastAsia="仿宋" w:hAnsi="仿宋" w:hint="eastAsia"/>
          <w:kern w:val="0"/>
          <w:sz w:val="24"/>
          <w:lang w:bidi="ar"/>
        </w:rPr>
        <w:t>督导员”可申请加</w:t>
      </w:r>
      <w:r>
        <w:rPr>
          <w:rFonts w:ascii="仿宋" w:eastAsia="仿宋" w:hAnsi="仿宋"/>
          <w:kern w:val="0"/>
          <w:sz w:val="24"/>
          <w:lang w:bidi="ar"/>
        </w:rPr>
        <w:t>1</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w:t>
      </w:r>
    </w:p>
    <w:p w14:paraId="29D7ED44" w14:textId="77777777"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3</w:t>
      </w:r>
      <w:r>
        <w:rPr>
          <w:rFonts w:ascii="仿宋" w:eastAsia="仿宋" w:hAnsi="仿宋" w:hint="eastAsia"/>
          <w:kern w:val="0"/>
          <w:sz w:val="24"/>
          <w:lang w:bidi="ar"/>
        </w:rPr>
        <w:t>）“党课优秀（助理）班主任”可申请加</w:t>
      </w:r>
      <w:r>
        <w:rPr>
          <w:rFonts w:ascii="仿宋" w:eastAsia="仿宋" w:hAnsi="仿宋"/>
          <w:kern w:val="0"/>
          <w:sz w:val="24"/>
          <w:lang w:bidi="ar"/>
        </w:rPr>
        <w:t>1</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人，“党课优秀学员”可申请加</w:t>
      </w:r>
      <w:r>
        <w:rPr>
          <w:rFonts w:ascii="仿宋" w:eastAsia="仿宋" w:hAnsi="仿宋"/>
          <w:kern w:val="0"/>
          <w:sz w:val="24"/>
          <w:lang w:bidi="ar"/>
        </w:rPr>
        <w:t>1</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人，“党课优秀班集体”可申请加</w:t>
      </w:r>
      <w:r>
        <w:rPr>
          <w:rFonts w:ascii="仿宋" w:eastAsia="仿宋" w:hAnsi="仿宋"/>
          <w:kern w:val="0"/>
          <w:sz w:val="24"/>
          <w:lang w:bidi="ar"/>
        </w:rPr>
        <w:t>0.2</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w:t>
      </w:r>
    </w:p>
    <w:p w14:paraId="5BB60F3C" w14:textId="120C3062"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4</w:t>
      </w:r>
      <w:r>
        <w:rPr>
          <w:rFonts w:ascii="仿宋" w:eastAsia="仿宋" w:hAnsi="仿宋" w:hint="eastAsia"/>
          <w:kern w:val="0"/>
          <w:sz w:val="24"/>
          <w:lang w:bidi="ar"/>
        </w:rPr>
        <w:t>）学院</w:t>
      </w:r>
      <w:r>
        <w:rPr>
          <w:rFonts w:ascii="仿宋" w:eastAsia="仿宋" w:hAnsi="仿宋" w:hint="eastAsia"/>
          <w:kern w:val="0"/>
          <w:sz w:val="24"/>
          <w:lang w:bidi="ar"/>
        </w:rPr>
        <w:t>“十佳党务工作者”（学生）</w:t>
      </w:r>
      <w:r>
        <w:rPr>
          <w:rFonts w:ascii="仿宋" w:eastAsia="仿宋" w:hAnsi="仿宋" w:hint="eastAsia"/>
          <w:kern w:val="0"/>
          <w:sz w:val="24"/>
          <w:lang w:bidi="ar"/>
        </w:rPr>
        <w:t>可申请加</w:t>
      </w:r>
      <w:r>
        <w:rPr>
          <w:rFonts w:ascii="仿宋" w:eastAsia="仿宋" w:hAnsi="仿宋"/>
          <w:kern w:val="0"/>
          <w:sz w:val="24"/>
          <w:lang w:bidi="ar"/>
        </w:rPr>
        <w:t>1</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w:t>
      </w:r>
    </w:p>
    <w:p w14:paraId="72736036" w14:textId="77777777"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5</w:t>
      </w:r>
      <w:r>
        <w:rPr>
          <w:rFonts w:ascii="仿宋" w:eastAsia="仿宋" w:hAnsi="仿宋" w:hint="eastAsia"/>
          <w:kern w:val="0"/>
          <w:sz w:val="24"/>
          <w:lang w:bidi="ar"/>
        </w:rPr>
        <w:t>）学校模范引领标兵奖可申请加</w:t>
      </w:r>
      <w:r>
        <w:rPr>
          <w:rFonts w:ascii="仿宋" w:eastAsia="仿宋" w:hAnsi="仿宋" w:hint="eastAsia"/>
          <w:kern w:val="0"/>
          <w:sz w:val="24"/>
          <w:lang w:bidi="ar"/>
        </w:rPr>
        <w:t>2</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人，学院模范引领标兵奖可申请加</w:t>
      </w:r>
      <w:r>
        <w:rPr>
          <w:rFonts w:ascii="仿宋" w:eastAsia="仿宋" w:hAnsi="仿宋"/>
          <w:kern w:val="0"/>
          <w:sz w:val="24"/>
          <w:lang w:bidi="ar"/>
        </w:rPr>
        <w:t>1</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人，年级标兵奖加</w:t>
      </w:r>
      <w:r>
        <w:rPr>
          <w:rFonts w:ascii="仿宋" w:eastAsia="仿宋" w:hAnsi="仿宋"/>
          <w:kern w:val="0"/>
          <w:sz w:val="24"/>
          <w:lang w:bidi="ar"/>
        </w:rPr>
        <w:t>0.8</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人；模范引领提名奖加分，按标兵奖加分的</w:t>
      </w:r>
      <w:r>
        <w:rPr>
          <w:rFonts w:ascii="仿宋" w:eastAsia="仿宋" w:hAnsi="仿宋"/>
          <w:kern w:val="0"/>
          <w:sz w:val="24"/>
          <w:lang w:bidi="ar"/>
        </w:rPr>
        <w:t>50%</w:t>
      </w:r>
      <w:r>
        <w:rPr>
          <w:rFonts w:ascii="仿宋" w:eastAsia="仿宋" w:hAnsi="仿宋" w:hint="eastAsia"/>
          <w:kern w:val="0"/>
          <w:sz w:val="24"/>
          <w:lang w:bidi="ar"/>
        </w:rPr>
        <w:t>计算；集体奖加分减半。若同时获得校级、院级或年级奖项，按最高标准加分，不可叠加。</w:t>
      </w:r>
    </w:p>
    <w:p w14:paraId="4F3EFBA4" w14:textId="77777777" w:rsidR="00ED70B3" w:rsidRDefault="00BE7F60">
      <w:pPr>
        <w:autoSpaceDE w:val="0"/>
        <w:autoSpaceDN w:val="0"/>
        <w:adjustRightInd w:val="0"/>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6</w:t>
      </w:r>
      <w:r>
        <w:rPr>
          <w:rFonts w:ascii="仿宋" w:eastAsia="仿宋" w:hAnsi="仿宋" w:hint="eastAsia"/>
          <w:kern w:val="0"/>
          <w:sz w:val="24"/>
          <w:lang w:bidi="ar"/>
        </w:rPr>
        <w:t>）校级“军训优秀教官”可申请加</w:t>
      </w:r>
      <w:r>
        <w:rPr>
          <w:rFonts w:ascii="仿宋" w:eastAsia="仿宋" w:hAnsi="仿宋"/>
          <w:kern w:val="0"/>
          <w:sz w:val="24"/>
          <w:lang w:bidi="ar"/>
        </w:rPr>
        <w:t>2</w:t>
      </w:r>
      <w:r>
        <w:rPr>
          <w:rFonts w:ascii="仿宋" w:eastAsia="仿宋" w:hAnsi="仿宋" w:hint="eastAsia"/>
          <w:kern w:val="0"/>
          <w:sz w:val="24"/>
          <w:lang w:bidi="ar"/>
        </w:rPr>
        <w:t>分</w:t>
      </w:r>
      <w:r>
        <w:rPr>
          <w:rFonts w:ascii="仿宋" w:eastAsia="仿宋" w:hAnsi="仿宋"/>
          <w:kern w:val="0"/>
          <w:sz w:val="24"/>
          <w:lang w:bidi="ar"/>
        </w:rPr>
        <w:t>/</w:t>
      </w:r>
      <w:r>
        <w:rPr>
          <w:rFonts w:ascii="仿宋" w:eastAsia="仿宋" w:hAnsi="仿宋" w:hint="eastAsia"/>
          <w:kern w:val="0"/>
          <w:sz w:val="24"/>
          <w:lang w:bidi="ar"/>
        </w:rPr>
        <w:t>人。</w:t>
      </w:r>
    </w:p>
    <w:p w14:paraId="3E489E84"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kern w:val="0"/>
          <w:sz w:val="24"/>
          <w:lang w:bidi="ar"/>
        </w:rPr>
        <w:t>7</w:t>
      </w:r>
      <w:r>
        <w:rPr>
          <w:rFonts w:ascii="仿宋" w:eastAsia="仿宋" w:hAnsi="仿宋" w:hint="eastAsia"/>
          <w:kern w:val="0"/>
          <w:sz w:val="24"/>
          <w:lang w:bidi="ar"/>
        </w:rPr>
        <w:t>）优秀宿舍和文明宿舍加分上限为</w:t>
      </w:r>
      <w:r>
        <w:rPr>
          <w:rFonts w:ascii="仿宋" w:eastAsia="仿宋" w:hAnsi="仿宋"/>
          <w:kern w:val="0"/>
          <w:sz w:val="24"/>
          <w:lang w:bidi="ar"/>
        </w:rPr>
        <w:t>2</w:t>
      </w:r>
      <w:r>
        <w:rPr>
          <w:rFonts w:ascii="仿宋" w:eastAsia="仿宋" w:hAnsi="仿宋" w:hint="eastAsia"/>
          <w:kern w:val="0"/>
          <w:sz w:val="24"/>
          <w:lang w:bidi="ar"/>
        </w:rPr>
        <w:t>分。</w:t>
      </w:r>
    </w:p>
    <w:p w14:paraId="02F602ED" w14:textId="77777777" w:rsidR="00ED70B3" w:rsidRDefault="00BE7F60">
      <w:pPr>
        <w:widowControl/>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w:t>
      </w:r>
      <w:r>
        <w:rPr>
          <w:rFonts w:ascii="仿宋" w:eastAsia="仿宋" w:hAnsi="Times New Roman" w:cs="仿宋"/>
          <w:kern w:val="0"/>
          <w:sz w:val="24"/>
        </w:rPr>
        <w:t>8</w:t>
      </w:r>
      <w:r>
        <w:rPr>
          <w:rFonts w:ascii="仿宋" w:eastAsia="仿宋" w:hAnsi="Times New Roman" w:cs="仿宋" w:hint="eastAsia"/>
          <w:kern w:val="0"/>
          <w:sz w:val="24"/>
        </w:rPr>
        <w:t>）学院“易班建设优秀班集体”可申请加</w:t>
      </w:r>
      <w:r>
        <w:rPr>
          <w:rFonts w:ascii="仿宋" w:eastAsia="仿宋" w:hAnsi="Times New Roman" w:cs="仿宋"/>
          <w:kern w:val="0"/>
          <w:sz w:val="24"/>
        </w:rPr>
        <w:t>0.2</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w:t>
      </w:r>
    </w:p>
    <w:p w14:paraId="32DAF0D3" w14:textId="77777777" w:rsidR="00ED70B3" w:rsidRDefault="00BE7F60">
      <w:pPr>
        <w:widowControl/>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w:t>
      </w:r>
      <w:r>
        <w:rPr>
          <w:rFonts w:ascii="仿宋" w:eastAsia="仿宋" w:hAnsi="Times New Roman" w:cs="仿宋" w:hint="eastAsia"/>
          <w:kern w:val="0"/>
          <w:sz w:val="24"/>
        </w:rPr>
        <w:t>9</w:t>
      </w:r>
      <w:r>
        <w:rPr>
          <w:rFonts w:ascii="仿宋" w:eastAsia="仿宋" w:hAnsi="Times New Roman" w:cs="仿宋" w:hint="eastAsia"/>
          <w:kern w:val="0"/>
          <w:sz w:val="24"/>
        </w:rPr>
        <w:t>）优秀共产党员、优秀团干、优秀团员、优秀学生干部、“三好学生”国家级可申请加</w:t>
      </w:r>
      <w:r>
        <w:rPr>
          <w:rFonts w:ascii="仿宋" w:eastAsia="仿宋" w:hAnsi="Times New Roman" w:cs="仿宋" w:hint="eastAsia"/>
          <w:kern w:val="0"/>
          <w:sz w:val="24"/>
        </w:rPr>
        <w:t>4</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人，省部级可申请加</w:t>
      </w:r>
      <w:r>
        <w:rPr>
          <w:rFonts w:ascii="仿宋" w:eastAsia="仿宋" w:hAnsi="Times New Roman" w:cs="仿宋" w:hint="eastAsia"/>
          <w:kern w:val="0"/>
          <w:sz w:val="24"/>
        </w:rPr>
        <w:t>2</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人，市、校级可申请加</w:t>
      </w:r>
      <w:r>
        <w:rPr>
          <w:rFonts w:ascii="仿宋" w:eastAsia="仿宋" w:hAnsi="Times New Roman" w:cs="仿宋" w:hint="eastAsia"/>
          <w:kern w:val="0"/>
          <w:sz w:val="24"/>
        </w:rPr>
        <w:t>1</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人、院级可申请加</w:t>
      </w:r>
      <w:r>
        <w:rPr>
          <w:rFonts w:ascii="仿宋" w:eastAsia="仿宋" w:hAnsi="Times New Roman" w:cs="仿宋" w:hint="eastAsia"/>
          <w:kern w:val="0"/>
          <w:sz w:val="24"/>
        </w:rPr>
        <w:t>0.5</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w:t>
      </w:r>
    </w:p>
    <w:p w14:paraId="1455A75F" w14:textId="77777777" w:rsidR="00ED70B3" w:rsidRDefault="00BE7F60">
      <w:pPr>
        <w:widowControl/>
        <w:spacing w:line="360" w:lineRule="auto"/>
        <w:ind w:firstLineChars="200" w:firstLine="482"/>
        <w:jc w:val="left"/>
        <w:rPr>
          <w:rFonts w:ascii="仿宋" w:eastAsia="仿宋" w:hAnsi="仿宋"/>
          <w:b/>
          <w:bCs/>
          <w:kern w:val="0"/>
          <w:sz w:val="24"/>
          <w:lang w:bidi="ar"/>
        </w:rPr>
      </w:pPr>
      <w:r>
        <w:rPr>
          <w:rFonts w:ascii="仿宋" w:eastAsia="仿宋" w:hAnsi="仿宋" w:hint="eastAsia"/>
          <w:b/>
          <w:bCs/>
          <w:kern w:val="0"/>
          <w:sz w:val="24"/>
          <w:lang w:bidi="ar"/>
        </w:rPr>
        <w:t>2</w:t>
      </w:r>
      <w:r>
        <w:rPr>
          <w:rFonts w:ascii="仿宋" w:eastAsia="仿宋" w:hAnsi="仿宋" w:hint="eastAsia"/>
          <w:b/>
          <w:bCs/>
          <w:kern w:val="0"/>
          <w:sz w:val="24"/>
          <w:lang w:bidi="ar"/>
        </w:rPr>
        <w:t>、党支部、党员评议评优加分</w:t>
      </w:r>
    </w:p>
    <w:p w14:paraId="3502B464"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hint="eastAsia"/>
          <w:kern w:val="0"/>
          <w:sz w:val="24"/>
          <w:lang w:bidi="ar"/>
        </w:rPr>
        <w:t>1</w:t>
      </w:r>
      <w:r>
        <w:rPr>
          <w:rFonts w:ascii="仿宋" w:eastAsia="仿宋" w:hAnsi="仿宋" w:hint="eastAsia"/>
          <w:kern w:val="0"/>
          <w:sz w:val="24"/>
          <w:lang w:bidi="ar"/>
        </w:rPr>
        <w:t>）支部特色活动，一等奖可申请加</w:t>
      </w:r>
      <w:r>
        <w:rPr>
          <w:rFonts w:ascii="仿宋" w:eastAsia="仿宋" w:hAnsi="仿宋" w:hint="eastAsia"/>
          <w:kern w:val="0"/>
          <w:sz w:val="24"/>
          <w:lang w:bidi="ar"/>
        </w:rPr>
        <w:t>0.3</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人，二等奖可申请加</w:t>
      </w:r>
      <w:r>
        <w:rPr>
          <w:rFonts w:ascii="仿宋" w:eastAsia="仿宋" w:hAnsi="仿宋" w:hint="eastAsia"/>
          <w:kern w:val="0"/>
          <w:sz w:val="24"/>
          <w:lang w:bidi="ar"/>
        </w:rPr>
        <w:t>0.2</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人，三等奖可申请加</w:t>
      </w:r>
      <w:r>
        <w:rPr>
          <w:rFonts w:ascii="仿宋" w:eastAsia="仿宋" w:hAnsi="仿宋" w:hint="eastAsia"/>
          <w:kern w:val="0"/>
          <w:sz w:val="24"/>
          <w:lang w:bidi="ar"/>
        </w:rPr>
        <w:t>0.1</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w:t>
      </w:r>
    </w:p>
    <w:p w14:paraId="43CF21BE"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lastRenderedPageBreak/>
        <w:t>（</w:t>
      </w:r>
      <w:r>
        <w:rPr>
          <w:rFonts w:ascii="仿宋" w:eastAsia="仿宋" w:hAnsi="仿宋" w:hint="eastAsia"/>
          <w:kern w:val="0"/>
          <w:sz w:val="24"/>
          <w:lang w:bidi="ar"/>
        </w:rPr>
        <w:t>2</w:t>
      </w:r>
      <w:r>
        <w:rPr>
          <w:rFonts w:ascii="仿宋" w:eastAsia="仿宋" w:hAnsi="仿宋" w:hint="eastAsia"/>
          <w:kern w:val="0"/>
          <w:sz w:val="24"/>
          <w:lang w:bidi="ar"/>
        </w:rPr>
        <w:t>）支部组织生活案例评选，一等奖可申请加</w:t>
      </w:r>
      <w:r>
        <w:rPr>
          <w:rFonts w:ascii="仿宋" w:eastAsia="仿宋" w:hAnsi="仿宋" w:hint="eastAsia"/>
          <w:kern w:val="0"/>
          <w:sz w:val="24"/>
          <w:lang w:bidi="ar"/>
        </w:rPr>
        <w:t>0.3</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人，二等奖可申请加</w:t>
      </w:r>
      <w:r>
        <w:rPr>
          <w:rFonts w:ascii="仿宋" w:eastAsia="仿宋" w:hAnsi="仿宋" w:hint="eastAsia"/>
          <w:kern w:val="0"/>
          <w:sz w:val="24"/>
          <w:lang w:bidi="ar"/>
        </w:rPr>
        <w:t>0.2</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人，二等奖可申请加</w:t>
      </w:r>
      <w:r>
        <w:rPr>
          <w:rFonts w:ascii="仿宋" w:eastAsia="仿宋" w:hAnsi="仿宋" w:hint="eastAsia"/>
          <w:kern w:val="0"/>
          <w:sz w:val="24"/>
          <w:lang w:bidi="ar"/>
        </w:rPr>
        <w:t>0.1</w:t>
      </w:r>
      <w:r>
        <w:rPr>
          <w:rFonts w:ascii="仿宋" w:eastAsia="仿宋" w:hAnsi="仿宋" w:hint="eastAsia"/>
          <w:kern w:val="0"/>
          <w:sz w:val="24"/>
          <w:lang w:bidi="ar"/>
        </w:rPr>
        <w:t>分</w:t>
      </w:r>
      <w:r>
        <w:rPr>
          <w:rFonts w:ascii="仿宋" w:eastAsia="仿宋" w:hAnsi="仿宋" w:hint="eastAsia"/>
          <w:kern w:val="0"/>
          <w:sz w:val="24"/>
          <w:lang w:bidi="ar"/>
        </w:rPr>
        <w:t>/</w:t>
      </w:r>
      <w:r>
        <w:rPr>
          <w:rFonts w:ascii="仿宋" w:eastAsia="仿宋" w:hAnsi="仿宋" w:hint="eastAsia"/>
          <w:kern w:val="0"/>
          <w:sz w:val="24"/>
          <w:lang w:bidi="ar"/>
        </w:rPr>
        <w:t>人。</w:t>
      </w:r>
    </w:p>
    <w:p w14:paraId="7C4E3F73"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w:t>
      </w:r>
      <w:r>
        <w:rPr>
          <w:rFonts w:ascii="仿宋" w:eastAsia="仿宋" w:hAnsi="Times New Roman" w:cs="仿宋"/>
          <w:kern w:val="0"/>
          <w:sz w:val="24"/>
        </w:rPr>
        <w:t>3</w:t>
      </w:r>
      <w:r>
        <w:rPr>
          <w:rFonts w:ascii="仿宋" w:eastAsia="仿宋" w:hAnsi="Times New Roman" w:cs="仿宋" w:hint="eastAsia"/>
          <w:kern w:val="0"/>
          <w:sz w:val="24"/>
        </w:rPr>
        <w:t>）党支部红歌比赛，一等奖可申请加</w:t>
      </w:r>
      <w:r>
        <w:rPr>
          <w:rFonts w:ascii="仿宋" w:eastAsia="仿宋" w:hAnsi="Times New Roman" w:cs="仿宋"/>
          <w:kern w:val="0"/>
          <w:sz w:val="24"/>
        </w:rPr>
        <w:t>1</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人，二等奖可申请加</w:t>
      </w:r>
      <w:r>
        <w:rPr>
          <w:rFonts w:ascii="仿宋" w:eastAsia="仿宋" w:hAnsi="Times New Roman" w:cs="仿宋"/>
          <w:kern w:val="0"/>
          <w:sz w:val="24"/>
        </w:rPr>
        <w:t>0.8</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人，三等奖可申请加</w:t>
      </w:r>
      <w:r>
        <w:rPr>
          <w:rFonts w:ascii="仿宋" w:eastAsia="仿宋" w:hAnsi="Times New Roman" w:cs="仿宋"/>
          <w:kern w:val="0"/>
          <w:sz w:val="24"/>
        </w:rPr>
        <w:t>0.5</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人，优胜奖可申请加</w:t>
      </w:r>
      <w:r>
        <w:rPr>
          <w:rFonts w:ascii="仿宋" w:eastAsia="仿宋" w:hAnsi="Times New Roman" w:cs="仿宋"/>
          <w:kern w:val="0"/>
          <w:sz w:val="24"/>
        </w:rPr>
        <w:t>0.3</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人，参与者可申请加</w:t>
      </w:r>
      <w:r>
        <w:rPr>
          <w:rFonts w:ascii="仿宋" w:eastAsia="仿宋" w:hAnsi="Times New Roman" w:cs="仿宋"/>
          <w:kern w:val="0"/>
          <w:sz w:val="24"/>
        </w:rPr>
        <w:t xml:space="preserve">0.2 </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w:t>
      </w:r>
    </w:p>
    <w:p w14:paraId="60E51F47" w14:textId="77777777" w:rsidR="00ED70B3" w:rsidRDefault="00BE7F60">
      <w:pPr>
        <w:widowControl/>
        <w:spacing w:line="360" w:lineRule="auto"/>
        <w:ind w:firstLineChars="200" w:firstLine="482"/>
        <w:jc w:val="left"/>
        <w:rPr>
          <w:rFonts w:ascii="仿宋" w:eastAsia="仿宋" w:hAnsi="仿宋"/>
          <w:b/>
          <w:bCs/>
          <w:kern w:val="0"/>
          <w:sz w:val="24"/>
          <w:lang w:bidi="ar"/>
        </w:rPr>
      </w:pPr>
      <w:r>
        <w:rPr>
          <w:rFonts w:ascii="仿宋" w:eastAsia="仿宋" w:hAnsi="仿宋" w:hint="eastAsia"/>
          <w:b/>
          <w:bCs/>
          <w:kern w:val="0"/>
          <w:sz w:val="24"/>
          <w:lang w:bidi="ar"/>
        </w:rPr>
        <w:t>3</w:t>
      </w:r>
      <w:r>
        <w:rPr>
          <w:rFonts w:ascii="仿宋" w:eastAsia="仿宋" w:hAnsi="仿宋" w:hint="eastAsia"/>
          <w:b/>
          <w:bCs/>
          <w:kern w:val="0"/>
          <w:sz w:val="24"/>
          <w:lang w:bidi="ar"/>
        </w:rPr>
        <w:t>、社会工作加分</w:t>
      </w:r>
    </w:p>
    <w:p w14:paraId="50EDD46A"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w:t>
      </w:r>
      <w:r>
        <w:rPr>
          <w:rFonts w:ascii="仿宋" w:eastAsia="仿宋" w:hAnsi="仿宋" w:hint="eastAsia"/>
          <w:kern w:val="0"/>
          <w:sz w:val="24"/>
          <w:lang w:bidi="ar"/>
        </w:rPr>
        <w:t>1</w:t>
      </w:r>
      <w:r>
        <w:rPr>
          <w:rFonts w:ascii="仿宋" w:eastAsia="仿宋" w:hAnsi="仿宋" w:hint="eastAsia"/>
          <w:kern w:val="0"/>
          <w:sz w:val="24"/>
          <w:lang w:bidi="ar"/>
        </w:rPr>
        <w:t>）学生组织分类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79"/>
      </w:tblGrid>
      <w:tr w:rsidR="00ED70B3" w14:paraId="6D89444B" w14:textId="77777777">
        <w:trPr>
          <w:jc w:val="center"/>
        </w:trPr>
        <w:tc>
          <w:tcPr>
            <w:tcW w:w="2127" w:type="dxa"/>
          </w:tcPr>
          <w:p w14:paraId="4EFAB661"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级别</w:t>
            </w:r>
          </w:p>
        </w:tc>
        <w:tc>
          <w:tcPr>
            <w:tcW w:w="8079" w:type="dxa"/>
          </w:tcPr>
          <w:p w14:paraId="03339935"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组织名称</w:t>
            </w:r>
          </w:p>
        </w:tc>
      </w:tr>
      <w:tr w:rsidR="00ED70B3" w14:paraId="5C911923" w14:textId="77777777">
        <w:trPr>
          <w:jc w:val="center"/>
        </w:trPr>
        <w:tc>
          <w:tcPr>
            <w:tcW w:w="2127" w:type="dxa"/>
          </w:tcPr>
          <w:p w14:paraId="460DDA5F"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校一级组织</w:t>
            </w:r>
          </w:p>
        </w:tc>
        <w:tc>
          <w:tcPr>
            <w:tcW w:w="8079" w:type="dxa"/>
          </w:tcPr>
          <w:p w14:paraId="1C7F5949" w14:textId="77777777" w:rsidR="00ED70B3" w:rsidRDefault="00BE7F60">
            <w:pPr>
              <w:autoSpaceDE w:val="0"/>
              <w:autoSpaceDN w:val="0"/>
              <w:adjustRightInd w:val="0"/>
              <w:rPr>
                <w:rFonts w:ascii="仿宋" w:eastAsia="仿宋" w:hAnsi="Times New Roman" w:cs="仿宋"/>
                <w:kern w:val="0"/>
                <w:sz w:val="24"/>
              </w:rPr>
            </w:pPr>
            <w:r>
              <w:rPr>
                <w:rFonts w:ascii="仿宋" w:eastAsia="仿宋" w:hAnsi="Times New Roman" w:cs="仿宋" w:hint="eastAsia"/>
                <w:kern w:val="0"/>
                <w:sz w:val="24"/>
              </w:rPr>
              <w:t>校团委、校学生会、校社团联合会、校青志、校红十字会、校广播站、校报记者队、校学生工作通讯社、校团委信息技术中心、校职业规划园、校阳光团队、校勤工助学服务队、校党办信息员队伍、校党委学生组织员队伍、教学信息员队伍、泰山学生社区自我管理委员会、学生科技创新与创业联合会、校国际交流协会等学校承认的一级组织、校易班学生工作站。</w:t>
            </w:r>
          </w:p>
        </w:tc>
      </w:tr>
      <w:tr w:rsidR="00ED70B3" w14:paraId="1C98B792" w14:textId="77777777">
        <w:trPr>
          <w:jc w:val="center"/>
        </w:trPr>
        <w:tc>
          <w:tcPr>
            <w:tcW w:w="2127" w:type="dxa"/>
          </w:tcPr>
          <w:p w14:paraId="457E48D4"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校二级组织</w:t>
            </w:r>
            <w:r>
              <w:rPr>
                <w:rFonts w:ascii="仿宋" w:eastAsia="仿宋" w:hAnsi="仿宋" w:hint="eastAsia"/>
                <w:kern w:val="0"/>
                <w:sz w:val="24"/>
                <w:lang w:bidi="ar"/>
              </w:rPr>
              <w:t>/</w:t>
            </w:r>
            <w:r>
              <w:rPr>
                <w:rFonts w:ascii="仿宋" w:eastAsia="仿宋" w:hAnsi="仿宋" w:hint="eastAsia"/>
                <w:kern w:val="0"/>
                <w:sz w:val="24"/>
                <w:lang w:bidi="ar"/>
              </w:rPr>
              <w:t>协会</w:t>
            </w:r>
          </w:p>
        </w:tc>
        <w:tc>
          <w:tcPr>
            <w:tcW w:w="8079" w:type="dxa"/>
          </w:tcPr>
          <w:p w14:paraId="18BCC330"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校团委批准建立的协会主要学生干部。</w:t>
            </w:r>
          </w:p>
        </w:tc>
      </w:tr>
      <w:tr w:rsidR="00ED70B3" w14:paraId="528B8B69" w14:textId="77777777">
        <w:trPr>
          <w:jc w:val="center"/>
        </w:trPr>
        <w:tc>
          <w:tcPr>
            <w:tcW w:w="2127" w:type="dxa"/>
          </w:tcPr>
          <w:p w14:paraId="29C7192F"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院一级组织</w:t>
            </w:r>
          </w:p>
        </w:tc>
        <w:tc>
          <w:tcPr>
            <w:tcW w:w="8079" w:type="dxa"/>
          </w:tcPr>
          <w:p w14:paraId="561DDBF1"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党务工作室、团委、学生会、信息技术中心、心晴工作室（自管委）、职业发展办公室。</w:t>
            </w:r>
          </w:p>
        </w:tc>
      </w:tr>
      <w:tr w:rsidR="00ED70B3" w14:paraId="4549F923" w14:textId="77777777">
        <w:trPr>
          <w:jc w:val="center"/>
        </w:trPr>
        <w:tc>
          <w:tcPr>
            <w:tcW w:w="2127" w:type="dxa"/>
          </w:tcPr>
          <w:p w14:paraId="4E701356" w14:textId="77777777" w:rsidR="00ED70B3" w:rsidRDefault="00BE7F60">
            <w:pPr>
              <w:widowControl/>
              <w:spacing w:line="360" w:lineRule="auto"/>
              <w:rPr>
                <w:rFonts w:ascii="仿宋" w:eastAsia="仿宋" w:hAnsi="仿宋"/>
                <w:kern w:val="0"/>
                <w:sz w:val="24"/>
                <w:lang w:bidi="ar"/>
              </w:rPr>
            </w:pPr>
            <w:r>
              <w:rPr>
                <w:rFonts w:ascii="仿宋" w:eastAsia="仿宋" w:hAnsi="仿宋" w:hint="eastAsia"/>
                <w:kern w:val="0"/>
                <w:sz w:val="24"/>
                <w:lang w:bidi="ar"/>
              </w:rPr>
              <w:t>院二级组织</w:t>
            </w:r>
            <w:r>
              <w:rPr>
                <w:rFonts w:ascii="仿宋" w:eastAsia="仿宋" w:hAnsi="仿宋" w:hint="eastAsia"/>
                <w:kern w:val="0"/>
                <w:sz w:val="24"/>
                <w:lang w:bidi="ar"/>
              </w:rPr>
              <w:t>/</w:t>
            </w:r>
            <w:r>
              <w:rPr>
                <w:rFonts w:ascii="仿宋" w:eastAsia="仿宋" w:hAnsi="仿宋" w:hint="eastAsia"/>
                <w:kern w:val="0"/>
                <w:sz w:val="24"/>
                <w:lang w:bidi="ar"/>
              </w:rPr>
              <w:t>协会</w:t>
            </w:r>
          </w:p>
        </w:tc>
        <w:tc>
          <w:tcPr>
            <w:tcW w:w="8079" w:type="dxa"/>
          </w:tcPr>
          <w:p w14:paraId="3CA29C10" w14:textId="77777777" w:rsidR="00ED70B3" w:rsidRDefault="00BE7F60">
            <w:pPr>
              <w:autoSpaceDE w:val="0"/>
              <w:autoSpaceDN w:val="0"/>
              <w:adjustRightInd w:val="0"/>
              <w:rPr>
                <w:rFonts w:ascii="仿宋" w:eastAsia="仿宋" w:hAnsi="Times New Roman" w:cs="仿宋"/>
                <w:kern w:val="0"/>
                <w:sz w:val="24"/>
              </w:rPr>
            </w:pPr>
            <w:r>
              <w:rPr>
                <w:rFonts w:ascii="仿宋" w:eastAsia="仿宋" w:hAnsi="Times New Roman" w:cs="仿宋" w:hint="eastAsia"/>
                <w:kern w:val="0"/>
                <w:sz w:val="24"/>
              </w:rPr>
              <w:t>红十字会、经管青年志</w:t>
            </w:r>
            <w:r>
              <w:rPr>
                <w:rFonts w:ascii="仿宋" w:eastAsia="仿宋" w:hAnsi="Times New Roman" w:cs="仿宋" w:hint="eastAsia"/>
                <w:kern w:val="0"/>
                <w:sz w:val="24"/>
              </w:rPr>
              <w:t>愿者服务队、</w:t>
            </w:r>
            <w:r>
              <w:rPr>
                <w:rFonts w:ascii="仿宋" w:eastAsia="仿宋" w:hAnsi="Times New Roman" w:cs="仿宋"/>
                <w:kern w:val="0"/>
                <w:sz w:val="24"/>
              </w:rPr>
              <w:t xml:space="preserve">ERP </w:t>
            </w:r>
            <w:r>
              <w:rPr>
                <w:rFonts w:ascii="仿宋" w:eastAsia="仿宋" w:hAnsi="Times New Roman" w:cs="仿宋" w:hint="eastAsia"/>
                <w:kern w:val="0"/>
                <w:sz w:val="24"/>
              </w:rPr>
              <w:t>研究社等协会性质组织的主要学生干部。（其他二级组织由各年级认定）</w:t>
            </w:r>
          </w:p>
        </w:tc>
      </w:tr>
    </w:tbl>
    <w:p w14:paraId="41E7A010"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_GB2312" w:eastAsia="仿宋_GB2312" w:hAnsi="宋体" w:hint="eastAsia"/>
          <w:sz w:val="24"/>
        </w:rPr>
        <w:t>（</w:t>
      </w:r>
      <w:r>
        <w:rPr>
          <w:rFonts w:ascii="仿宋" w:eastAsia="仿宋" w:hAnsi="仿宋" w:hint="eastAsia"/>
          <w:kern w:val="0"/>
          <w:sz w:val="24"/>
          <w:lang w:bidi="ar"/>
        </w:rPr>
        <w:t>2</w:t>
      </w:r>
      <w:r>
        <w:rPr>
          <w:rFonts w:ascii="仿宋" w:eastAsia="仿宋" w:hAnsi="仿宋" w:hint="eastAsia"/>
          <w:kern w:val="0"/>
          <w:sz w:val="24"/>
          <w:lang w:bidi="ar"/>
        </w:rPr>
        <w:t>）申请加分标准</w:t>
      </w:r>
    </w:p>
    <w:p w14:paraId="6DF45250" w14:textId="7C6C4E9F"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①以上未列出的学生组织，原则上不予加分；主要学生干部指实际从事学生工作的主要学生骨干。</w:t>
      </w:r>
    </w:p>
    <w:p w14:paraId="5106B25C"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②申请加分标准如下：</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143"/>
        <w:gridCol w:w="2015"/>
        <w:gridCol w:w="1931"/>
        <w:gridCol w:w="1931"/>
      </w:tblGrid>
      <w:tr w:rsidR="00ED70B3" w14:paraId="2A1A52CB" w14:textId="77777777">
        <w:trPr>
          <w:jc w:val="center"/>
        </w:trPr>
        <w:tc>
          <w:tcPr>
            <w:tcW w:w="2291" w:type="dxa"/>
            <w:vAlign w:val="center"/>
          </w:tcPr>
          <w:p w14:paraId="08F55176" w14:textId="77777777"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等级</w:t>
            </w:r>
          </w:p>
        </w:tc>
        <w:tc>
          <w:tcPr>
            <w:tcW w:w="2143" w:type="dxa"/>
            <w:vAlign w:val="center"/>
          </w:tcPr>
          <w:p w14:paraId="4642CDC5" w14:textId="0C12CA1C"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组织负责人或（团队）</w:t>
            </w:r>
          </w:p>
        </w:tc>
        <w:tc>
          <w:tcPr>
            <w:tcW w:w="2015" w:type="dxa"/>
            <w:vAlign w:val="center"/>
          </w:tcPr>
          <w:p w14:paraId="0BDCD75C" w14:textId="51A396E8"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部门负责人</w:t>
            </w:r>
          </w:p>
        </w:tc>
        <w:tc>
          <w:tcPr>
            <w:tcW w:w="1931" w:type="dxa"/>
            <w:vAlign w:val="center"/>
          </w:tcPr>
          <w:p w14:paraId="323EA144" w14:textId="0BE11CE0"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委员</w:t>
            </w:r>
          </w:p>
        </w:tc>
        <w:tc>
          <w:tcPr>
            <w:tcW w:w="1931" w:type="dxa"/>
            <w:vAlign w:val="center"/>
          </w:tcPr>
          <w:p w14:paraId="27BD7410" w14:textId="561D61A4"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干事</w:t>
            </w:r>
          </w:p>
        </w:tc>
      </w:tr>
      <w:tr w:rsidR="00ED70B3" w14:paraId="65E490CD" w14:textId="77777777">
        <w:trPr>
          <w:jc w:val="center"/>
        </w:trPr>
        <w:tc>
          <w:tcPr>
            <w:tcW w:w="2291" w:type="dxa"/>
            <w:vAlign w:val="center"/>
          </w:tcPr>
          <w:p w14:paraId="4EE70C70" w14:textId="77777777"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校院一级组织</w:t>
            </w:r>
          </w:p>
        </w:tc>
        <w:tc>
          <w:tcPr>
            <w:tcW w:w="2143" w:type="dxa"/>
            <w:vAlign w:val="center"/>
          </w:tcPr>
          <w:p w14:paraId="10D50499"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2.0</w:t>
            </w:r>
          </w:p>
        </w:tc>
        <w:tc>
          <w:tcPr>
            <w:tcW w:w="2015" w:type="dxa"/>
            <w:vAlign w:val="center"/>
          </w:tcPr>
          <w:p w14:paraId="571E283D"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1.5</w:t>
            </w:r>
          </w:p>
        </w:tc>
        <w:tc>
          <w:tcPr>
            <w:tcW w:w="1931" w:type="dxa"/>
            <w:vAlign w:val="center"/>
          </w:tcPr>
          <w:p w14:paraId="3AFA9104"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1.3</w:t>
            </w:r>
          </w:p>
        </w:tc>
        <w:tc>
          <w:tcPr>
            <w:tcW w:w="1931" w:type="dxa"/>
            <w:vAlign w:val="center"/>
          </w:tcPr>
          <w:p w14:paraId="399A0CA9"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1.0</w:t>
            </w:r>
          </w:p>
        </w:tc>
      </w:tr>
      <w:tr w:rsidR="00ED70B3" w14:paraId="7A00FEB4" w14:textId="77777777">
        <w:trPr>
          <w:jc w:val="center"/>
        </w:trPr>
        <w:tc>
          <w:tcPr>
            <w:tcW w:w="2291" w:type="dxa"/>
            <w:vAlign w:val="center"/>
          </w:tcPr>
          <w:p w14:paraId="0C93E769" w14:textId="77777777" w:rsidR="00ED70B3" w:rsidRDefault="00BE7F60">
            <w:pPr>
              <w:widowControl/>
              <w:spacing w:line="360" w:lineRule="auto"/>
              <w:jc w:val="left"/>
              <w:rPr>
                <w:rFonts w:ascii="仿宋" w:eastAsia="仿宋" w:hAnsi="仿宋"/>
                <w:kern w:val="0"/>
                <w:sz w:val="24"/>
                <w:lang w:bidi="ar"/>
              </w:rPr>
            </w:pPr>
            <w:r>
              <w:rPr>
                <w:rFonts w:ascii="仿宋" w:eastAsia="仿宋" w:hAnsi="仿宋" w:hint="eastAsia"/>
                <w:kern w:val="0"/>
                <w:sz w:val="24"/>
                <w:lang w:bidi="ar"/>
              </w:rPr>
              <w:t>校院二级组织</w:t>
            </w:r>
          </w:p>
        </w:tc>
        <w:tc>
          <w:tcPr>
            <w:tcW w:w="2143" w:type="dxa"/>
            <w:vAlign w:val="center"/>
          </w:tcPr>
          <w:p w14:paraId="21215FF1"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1.5</w:t>
            </w:r>
          </w:p>
        </w:tc>
        <w:tc>
          <w:tcPr>
            <w:tcW w:w="2015" w:type="dxa"/>
            <w:vAlign w:val="center"/>
          </w:tcPr>
          <w:p w14:paraId="186A6E41"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1.3</w:t>
            </w:r>
          </w:p>
        </w:tc>
        <w:tc>
          <w:tcPr>
            <w:tcW w:w="1931" w:type="dxa"/>
            <w:vAlign w:val="center"/>
          </w:tcPr>
          <w:p w14:paraId="461474F3"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1.0</w:t>
            </w:r>
          </w:p>
        </w:tc>
        <w:tc>
          <w:tcPr>
            <w:tcW w:w="1931" w:type="dxa"/>
            <w:vAlign w:val="center"/>
          </w:tcPr>
          <w:p w14:paraId="19D7771B" w14:textId="77777777" w:rsidR="00ED70B3" w:rsidRDefault="00BE7F60">
            <w:pPr>
              <w:widowControl/>
              <w:spacing w:line="360" w:lineRule="auto"/>
              <w:ind w:firstLineChars="200" w:firstLine="480"/>
              <w:jc w:val="left"/>
              <w:rPr>
                <w:rFonts w:ascii="仿宋" w:eastAsia="仿宋" w:hAnsi="仿宋"/>
                <w:kern w:val="0"/>
                <w:sz w:val="24"/>
                <w:lang w:bidi="ar"/>
              </w:rPr>
            </w:pPr>
            <w:r>
              <w:rPr>
                <w:rFonts w:ascii="仿宋" w:eastAsia="仿宋" w:hAnsi="仿宋" w:hint="eastAsia"/>
                <w:kern w:val="0"/>
                <w:sz w:val="24"/>
                <w:lang w:bidi="ar"/>
              </w:rPr>
              <w:t>0.5</w:t>
            </w:r>
          </w:p>
        </w:tc>
      </w:tr>
    </w:tbl>
    <w:p w14:paraId="13382C90" w14:textId="77777777" w:rsidR="00ED70B3" w:rsidRDefault="00BE7F60">
      <w:pPr>
        <w:autoSpaceDE w:val="0"/>
        <w:autoSpaceDN w:val="0"/>
        <w:adjustRightInd w:val="0"/>
        <w:jc w:val="left"/>
        <w:rPr>
          <w:rFonts w:ascii="仿宋" w:eastAsia="仿宋" w:hAnsi="Times New Roman" w:cs="仿宋"/>
          <w:kern w:val="0"/>
          <w:sz w:val="24"/>
        </w:rPr>
      </w:pPr>
      <w:r>
        <w:rPr>
          <w:rFonts w:ascii="仿宋" w:eastAsia="仿宋" w:hAnsi="Times New Roman" w:cs="仿宋" w:hint="eastAsia"/>
          <w:kern w:val="0"/>
          <w:sz w:val="24"/>
        </w:rPr>
        <w:t>注：身兼多职者，第一职务得分为该职务加分分值，第二职务得分减半，第三及其他职务不再加分。</w:t>
      </w:r>
    </w:p>
    <w:p w14:paraId="6D125CD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3</w:t>
      </w:r>
      <w:r>
        <w:rPr>
          <w:rFonts w:ascii="仿宋_GB2312" w:eastAsia="仿宋_GB2312" w:hAnsi="宋体" w:hint="eastAsia"/>
          <w:sz w:val="24"/>
        </w:rPr>
        <w:t>）其他学生干部加分标准</w:t>
      </w:r>
    </w:p>
    <w:p w14:paraId="747F82DB"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①年级专业负责人可申请加</w:t>
      </w:r>
      <w:r>
        <w:rPr>
          <w:rFonts w:ascii="仿宋" w:eastAsia="仿宋" w:hAnsi="Times New Roman" w:cs="仿宋"/>
          <w:kern w:val="0"/>
          <w:sz w:val="24"/>
        </w:rPr>
        <w:t>2.0</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w:t>
      </w:r>
    </w:p>
    <w:p w14:paraId="5ACC0FF5"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②学院纪检员组长</w:t>
      </w:r>
      <w:r>
        <w:rPr>
          <w:rFonts w:ascii="仿宋" w:eastAsia="仿宋" w:hAnsi="Times New Roman" w:cs="仿宋"/>
          <w:kern w:val="0"/>
          <w:sz w:val="24"/>
        </w:rPr>
        <w:t>/</w:t>
      </w:r>
      <w:r>
        <w:rPr>
          <w:rFonts w:ascii="仿宋" w:eastAsia="仿宋" w:hAnsi="Times New Roman" w:cs="仿宋" w:hint="eastAsia"/>
          <w:kern w:val="0"/>
          <w:sz w:val="24"/>
        </w:rPr>
        <w:t>学风督导组长可申请加</w:t>
      </w:r>
      <w:r>
        <w:rPr>
          <w:rFonts w:ascii="仿宋" w:eastAsia="仿宋" w:hAnsi="Times New Roman" w:cs="仿宋"/>
          <w:kern w:val="0"/>
          <w:sz w:val="24"/>
        </w:rPr>
        <w:t>1</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人，纪检员</w:t>
      </w:r>
      <w:r>
        <w:rPr>
          <w:rFonts w:ascii="仿宋" w:eastAsia="仿宋" w:hAnsi="Times New Roman" w:cs="仿宋"/>
          <w:kern w:val="0"/>
          <w:sz w:val="24"/>
        </w:rPr>
        <w:t>/</w:t>
      </w:r>
      <w:r>
        <w:rPr>
          <w:rFonts w:ascii="仿宋" w:eastAsia="仿宋" w:hAnsi="Times New Roman" w:cs="仿宋" w:hint="eastAsia"/>
          <w:kern w:val="0"/>
          <w:sz w:val="24"/>
        </w:rPr>
        <w:t>学风督导员可申请加</w:t>
      </w:r>
      <w:r>
        <w:rPr>
          <w:rFonts w:ascii="仿宋" w:eastAsia="仿宋" w:hAnsi="Times New Roman" w:cs="仿宋"/>
          <w:kern w:val="0"/>
          <w:sz w:val="24"/>
        </w:rPr>
        <w:t>0.5</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人。年级纪检督导队成员加分由年级辅导员认定，但不得高于学</w:t>
      </w:r>
      <w:r>
        <w:rPr>
          <w:rFonts w:ascii="仿宋" w:eastAsia="仿宋" w:hAnsi="Times New Roman" w:cs="仿宋" w:hint="eastAsia"/>
          <w:kern w:val="0"/>
          <w:sz w:val="24"/>
        </w:rPr>
        <w:lastRenderedPageBreak/>
        <w:t>院纪检督导队加分。（该项目可与学生干部职位分叠加）</w:t>
      </w:r>
    </w:p>
    <w:p w14:paraId="618D0258"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③党支部书记</w:t>
      </w:r>
      <w:r>
        <w:rPr>
          <w:rFonts w:ascii="仿宋" w:eastAsia="仿宋" w:hAnsi="Times New Roman" w:cs="仿宋"/>
          <w:kern w:val="0"/>
          <w:sz w:val="24"/>
        </w:rPr>
        <w:t>/</w:t>
      </w:r>
      <w:r>
        <w:rPr>
          <w:rFonts w:ascii="仿宋" w:eastAsia="仿宋" w:hAnsi="Times New Roman" w:cs="仿宋" w:hint="eastAsia"/>
          <w:kern w:val="0"/>
          <w:sz w:val="24"/>
        </w:rPr>
        <w:t>副书记可申请加</w:t>
      </w:r>
      <w:r>
        <w:rPr>
          <w:rFonts w:ascii="仿宋" w:eastAsia="仿宋" w:hAnsi="Times New Roman" w:cs="仿宋"/>
          <w:kern w:val="0"/>
          <w:sz w:val="24"/>
        </w:rPr>
        <w:t>1.5</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人，党支部其他委员可申请加</w:t>
      </w:r>
      <w:r>
        <w:rPr>
          <w:rFonts w:ascii="仿宋" w:eastAsia="仿宋" w:hAnsi="Times New Roman" w:cs="仿宋"/>
          <w:kern w:val="0"/>
          <w:sz w:val="24"/>
        </w:rPr>
        <w:t>1</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人；党课班主任（党课助理班主任）可申请加</w:t>
      </w:r>
      <w:r>
        <w:rPr>
          <w:rFonts w:ascii="仿宋" w:eastAsia="仿宋" w:hAnsi="Times New Roman" w:cs="仿宋"/>
          <w:kern w:val="0"/>
          <w:sz w:val="24"/>
        </w:rPr>
        <w:t>0.3</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人。（该项目可与学生干部职位分叠加）</w:t>
      </w:r>
    </w:p>
    <w:p w14:paraId="799FC9B9"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④心晴使者可申请加</w:t>
      </w:r>
      <w:r>
        <w:rPr>
          <w:rFonts w:ascii="仿宋" w:eastAsia="仿宋" w:hAnsi="Times New Roman" w:cs="仿宋"/>
          <w:kern w:val="0"/>
          <w:sz w:val="24"/>
        </w:rPr>
        <w:t>1</w:t>
      </w:r>
      <w:r>
        <w:rPr>
          <w:rFonts w:ascii="仿宋" w:eastAsia="仿宋" w:hAnsi="Times New Roman" w:cs="仿宋" w:hint="eastAsia"/>
          <w:kern w:val="0"/>
          <w:sz w:val="24"/>
        </w:rPr>
        <w:t>分</w:t>
      </w:r>
      <w:r>
        <w:rPr>
          <w:rFonts w:ascii="仿宋" w:eastAsia="仿宋" w:hAnsi="Times New Roman" w:cs="仿宋"/>
          <w:kern w:val="0"/>
          <w:sz w:val="24"/>
        </w:rPr>
        <w:t>/</w:t>
      </w:r>
      <w:r>
        <w:rPr>
          <w:rFonts w:ascii="仿宋" w:eastAsia="仿宋" w:hAnsi="Times New Roman" w:cs="仿宋" w:hint="eastAsia"/>
          <w:kern w:val="0"/>
          <w:sz w:val="24"/>
        </w:rPr>
        <w:t>人。</w:t>
      </w:r>
    </w:p>
    <w:p w14:paraId="020AC3A9" w14:textId="77777777"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⑤年级楼层代表、年级贫困生负责人的加分，各年级根据实际情况和工作量商定。</w:t>
      </w:r>
    </w:p>
    <w:p w14:paraId="7200CAD6" w14:textId="2D9F1A82" w:rsidR="00ED70B3" w:rsidRDefault="00BE7F60">
      <w:pPr>
        <w:autoSpaceDE w:val="0"/>
        <w:autoSpaceDN w:val="0"/>
        <w:adjustRightInd w:val="0"/>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⑥军训教官团按校一级组织加分标准加分，教官加分等同委员</w:t>
      </w:r>
      <w:r>
        <w:rPr>
          <w:rFonts w:ascii="仿宋" w:eastAsia="仿宋" w:hAnsi="Times New Roman" w:cs="仿宋" w:hint="eastAsia"/>
          <w:kern w:val="0"/>
          <w:sz w:val="24"/>
        </w:rPr>
        <w:t>，中队长及类似职务加分等同部门负责人</w:t>
      </w:r>
      <w:r>
        <w:rPr>
          <w:rFonts w:ascii="仿宋" w:eastAsia="仿宋" w:hAnsi="Times New Roman" w:cs="仿宋" w:hint="eastAsia"/>
          <w:kern w:val="0"/>
          <w:sz w:val="24"/>
        </w:rPr>
        <w:t>，大队长及类似职务加分等同组织负责人（或团队）</w:t>
      </w:r>
      <w:r>
        <w:rPr>
          <w:rFonts w:ascii="仿宋" w:eastAsia="仿宋" w:hAnsi="Times New Roman" w:cs="仿宋" w:hint="eastAsia"/>
          <w:kern w:val="0"/>
          <w:sz w:val="24"/>
        </w:rPr>
        <w:t>，以此类推。</w:t>
      </w:r>
    </w:p>
    <w:p w14:paraId="23726689" w14:textId="3FA8160F" w:rsidR="00ED70B3" w:rsidRDefault="00BE7F60">
      <w:pPr>
        <w:widowControl/>
        <w:spacing w:line="360" w:lineRule="auto"/>
        <w:ind w:firstLineChars="200" w:firstLine="480"/>
        <w:jc w:val="left"/>
        <w:rPr>
          <w:rFonts w:ascii="仿宋" w:eastAsia="仿宋" w:hAnsi="Times New Roman" w:cs="仿宋"/>
          <w:kern w:val="0"/>
          <w:sz w:val="24"/>
        </w:rPr>
      </w:pPr>
      <w:r>
        <w:rPr>
          <w:rFonts w:ascii="仿宋" w:eastAsia="仿宋" w:hAnsi="Times New Roman" w:cs="仿宋" w:hint="eastAsia"/>
          <w:kern w:val="0"/>
          <w:sz w:val="24"/>
        </w:rPr>
        <w:t>⑦班长、团支书、助理班主任</w:t>
      </w:r>
      <w:r>
        <w:rPr>
          <w:rFonts w:ascii="仿宋" w:eastAsia="仿宋" w:hAnsi="Times New Roman" w:cs="仿宋" w:hint="eastAsia"/>
          <w:kern w:val="0"/>
          <w:sz w:val="24"/>
        </w:rPr>
        <w:t>可申请加</w:t>
      </w:r>
      <w:r>
        <w:rPr>
          <w:rFonts w:ascii="仿宋" w:eastAsia="仿宋" w:hAnsi="Times New Roman" w:cs="仿宋" w:hint="eastAsia"/>
          <w:kern w:val="0"/>
          <w:sz w:val="24"/>
        </w:rPr>
        <w:t>1.5</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人，其他班委可申请加</w:t>
      </w:r>
      <w:r>
        <w:rPr>
          <w:rFonts w:ascii="仿宋" w:eastAsia="仿宋" w:hAnsi="Times New Roman" w:cs="仿宋" w:hint="eastAsia"/>
          <w:kern w:val="0"/>
          <w:sz w:val="24"/>
        </w:rPr>
        <w:t>1.0</w:t>
      </w:r>
      <w:r>
        <w:rPr>
          <w:rFonts w:ascii="仿宋" w:eastAsia="仿宋" w:hAnsi="Times New Roman" w:cs="仿宋" w:hint="eastAsia"/>
          <w:kern w:val="0"/>
          <w:sz w:val="24"/>
        </w:rPr>
        <w:t>分</w:t>
      </w:r>
      <w:r>
        <w:rPr>
          <w:rFonts w:ascii="仿宋" w:eastAsia="仿宋" w:hAnsi="Times New Roman" w:cs="仿宋" w:hint="eastAsia"/>
          <w:kern w:val="0"/>
          <w:sz w:val="24"/>
        </w:rPr>
        <w:t>/</w:t>
      </w:r>
      <w:r>
        <w:rPr>
          <w:rFonts w:ascii="仿宋" w:eastAsia="仿宋" w:hAnsi="Times New Roman" w:cs="仿宋" w:hint="eastAsia"/>
          <w:kern w:val="0"/>
          <w:sz w:val="24"/>
        </w:rPr>
        <w:t>人。</w:t>
      </w:r>
    </w:p>
    <w:p w14:paraId="76D46ACF" w14:textId="77777777" w:rsidR="00ED70B3" w:rsidRDefault="00BE7F60">
      <w:pPr>
        <w:widowControl/>
        <w:spacing w:line="360" w:lineRule="auto"/>
        <w:ind w:firstLineChars="200" w:firstLine="482"/>
        <w:jc w:val="left"/>
        <w:rPr>
          <w:rFonts w:ascii="仿宋" w:eastAsia="仿宋" w:hAnsi="Times New Roman" w:cs="仿宋"/>
          <w:kern w:val="0"/>
          <w:sz w:val="24"/>
        </w:rPr>
      </w:pPr>
      <w:r>
        <w:rPr>
          <w:rFonts w:ascii="仿宋" w:eastAsia="仿宋" w:hAnsi="Times New Roman" w:cs="仿宋" w:hint="eastAsia"/>
          <w:b/>
          <w:bCs/>
          <w:kern w:val="0"/>
          <w:sz w:val="24"/>
        </w:rPr>
        <w:t>4</w:t>
      </w:r>
      <w:r>
        <w:rPr>
          <w:rFonts w:ascii="仿宋" w:eastAsia="仿宋" w:hAnsi="Times New Roman" w:cs="仿宋" w:hint="eastAsia"/>
          <w:b/>
          <w:bCs/>
          <w:kern w:val="0"/>
          <w:sz w:val="24"/>
        </w:rPr>
        <w:t>、</w:t>
      </w:r>
      <w:r>
        <w:rPr>
          <w:rFonts w:ascii="仿宋_GB2312" w:eastAsia="仿宋_GB2312" w:hAnsi="宋体" w:hint="eastAsia"/>
          <w:b/>
          <w:sz w:val="24"/>
        </w:rPr>
        <w:t>主题教育、文化艺术、思想道德建设等活动获奖，团体项目加分标准如下：</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55"/>
        <w:gridCol w:w="2835"/>
        <w:gridCol w:w="2782"/>
      </w:tblGrid>
      <w:tr w:rsidR="00ED70B3" w14:paraId="32822D39" w14:textId="77777777">
        <w:trPr>
          <w:cantSplit/>
          <w:trHeight w:val="351"/>
          <w:jc w:val="center"/>
        </w:trPr>
        <w:tc>
          <w:tcPr>
            <w:tcW w:w="1188" w:type="dxa"/>
            <w:vMerge w:val="restart"/>
            <w:vAlign w:val="center"/>
          </w:tcPr>
          <w:p w14:paraId="4E128D9F"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级别</w:t>
            </w:r>
          </w:p>
        </w:tc>
        <w:tc>
          <w:tcPr>
            <w:tcW w:w="1755" w:type="dxa"/>
            <w:vMerge w:val="restart"/>
            <w:vAlign w:val="center"/>
          </w:tcPr>
          <w:p w14:paraId="38CFE18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获奖等级</w:t>
            </w:r>
          </w:p>
        </w:tc>
        <w:tc>
          <w:tcPr>
            <w:tcW w:w="5617" w:type="dxa"/>
            <w:gridSpan w:val="2"/>
            <w:vAlign w:val="center"/>
          </w:tcPr>
          <w:p w14:paraId="1A0AFC6A"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加</w:t>
            </w:r>
            <w:r>
              <w:rPr>
                <w:rFonts w:ascii="仿宋_GB2312" w:eastAsia="仿宋_GB2312" w:hAnsi="宋体" w:hint="eastAsia"/>
                <w:sz w:val="24"/>
              </w:rPr>
              <w:t xml:space="preserve">   </w:t>
            </w:r>
            <w:r>
              <w:rPr>
                <w:rFonts w:ascii="仿宋_GB2312" w:eastAsia="仿宋_GB2312" w:hAnsi="宋体" w:hint="eastAsia"/>
                <w:sz w:val="24"/>
              </w:rPr>
              <w:t>分</w:t>
            </w:r>
          </w:p>
        </w:tc>
      </w:tr>
      <w:tr w:rsidR="00ED70B3" w14:paraId="32036F03" w14:textId="77777777">
        <w:trPr>
          <w:cantSplit/>
          <w:trHeight w:val="692"/>
          <w:jc w:val="center"/>
        </w:trPr>
        <w:tc>
          <w:tcPr>
            <w:tcW w:w="1188" w:type="dxa"/>
            <w:vMerge/>
            <w:vAlign w:val="center"/>
          </w:tcPr>
          <w:p w14:paraId="470DBED2" w14:textId="77777777" w:rsidR="00ED70B3" w:rsidRDefault="00ED70B3">
            <w:pPr>
              <w:spacing w:line="360" w:lineRule="auto"/>
              <w:jc w:val="center"/>
              <w:rPr>
                <w:rFonts w:ascii="仿宋_GB2312" w:eastAsia="仿宋_GB2312" w:hAnsi="宋体"/>
                <w:sz w:val="24"/>
              </w:rPr>
            </w:pPr>
          </w:p>
        </w:tc>
        <w:tc>
          <w:tcPr>
            <w:tcW w:w="1755" w:type="dxa"/>
            <w:vMerge/>
            <w:vAlign w:val="center"/>
          </w:tcPr>
          <w:p w14:paraId="755E5354" w14:textId="77777777" w:rsidR="00ED70B3" w:rsidRDefault="00ED70B3">
            <w:pPr>
              <w:spacing w:line="360" w:lineRule="auto"/>
              <w:jc w:val="center"/>
              <w:rPr>
                <w:rFonts w:ascii="仿宋_GB2312" w:eastAsia="仿宋_GB2312" w:hAnsi="宋体"/>
                <w:sz w:val="24"/>
              </w:rPr>
            </w:pPr>
          </w:p>
        </w:tc>
        <w:tc>
          <w:tcPr>
            <w:tcW w:w="2835" w:type="dxa"/>
            <w:vAlign w:val="center"/>
          </w:tcPr>
          <w:p w14:paraId="3EAFC3F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负责人</w:t>
            </w:r>
          </w:p>
        </w:tc>
        <w:tc>
          <w:tcPr>
            <w:tcW w:w="2782" w:type="dxa"/>
            <w:vAlign w:val="center"/>
          </w:tcPr>
          <w:p w14:paraId="77FCA2EE"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主要成员（</w:t>
            </w:r>
            <w:r>
              <w:rPr>
                <w:rFonts w:ascii="仿宋_GB2312" w:eastAsia="仿宋_GB2312" w:hAnsi="宋体" w:hint="eastAsia"/>
                <w:sz w:val="24"/>
              </w:rPr>
              <w:t>80%</w:t>
            </w:r>
            <w:r>
              <w:rPr>
                <w:rFonts w:ascii="仿宋_GB2312" w:eastAsia="仿宋_GB2312" w:hAnsi="宋体" w:hint="eastAsia"/>
                <w:sz w:val="24"/>
              </w:rPr>
              <w:t>）</w:t>
            </w:r>
          </w:p>
        </w:tc>
      </w:tr>
      <w:tr w:rsidR="00ED70B3" w14:paraId="6766DC28" w14:textId="77777777">
        <w:trPr>
          <w:cantSplit/>
          <w:trHeight w:val="351"/>
          <w:jc w:val="center"/>
        </w:trPr>
        <w:tc>
          <w:tcPr>
            <w:tcW w:w="1188" w:type="dxa"/>
            <w:vMerge w:val="restart"/>
            <w:vAlign w:val="center"/>
          </w:tcPr>
          <w:p w14:paraId="48C684F4"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国家级</w:t>
            </w:r>
          </w:p>
        </w:tc>
        <w:tc>
          <w:tcPr>
            <w:tcW w:w="1755" w:type="dxa"/>
            <w:vAlign w:val="center"/>
          </w:tcPr>
          <w:p w14:paraId="02E76DB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0367EC1B"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5</w:t>
            </w:r>
          </w:p>
        </w:tc>
        <w:tc>
          <w:tcPr>
            <w:tcW w:w="2782" w:type="dxa"/>
            <w:vAlign w:val="center"/>
          </w:tcPr>
          <w:p w14:paraId="44D9824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4</w:t>
            </w:r>
          </w:p>
        </w:tc>
      </w:tr>
      <w:tr w:rsidR="00ED70B3" w14:paraId="0FCB6AE5" w14:textId="77777777">
        <w:trPr>
          <w:cantSplit/>
          <w:trHeight w:val="351"/>
          <w:jc w:val="center"/>
        </w:trPr>
        <w:tc>
          <w:tcPr>
            <w:tcW w:w="1188" w:type="dxa"/>
            <w:vMerge/>
            <w:vAlign w:val="center"/>
          </w:tcPr>
          <w:p w14:paraId="7018D24E" w14:textId="77777777" w:rsidR="00ED70B3" w:rsidRDefault="00ED70B3">
            <w:pPr>
              <w:spacing w:line="360" w:lineRule="auto"/>
              <w:jc w:val="center"/>
              <w:rPr>
                <w:rFonts w:ascii="仿宋_GB2312" w:eastAsia="仿宋_GB2312" w:hAnsi="宋体"/>
                <w:sz w:val="24"/>
              </w:rPr>
            </w:pPr>
          </w:p>
        </w:tc>
        <w:tc>
          <w:tcPr>
            <w:tcW w:w="1755" w:type="dxa"/>
            <w:vAlign w:val="center"/>
          </w:tcPr>
          <w:p w14:paraId="0348EA2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1F4ACE2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4</w:t>
            </w:r>
          </w:p>
        </w:tc>
        <w:tc>
          <w:tcPr>
            <w:tcW w:w="2782" w:type="dxa"/>
            <w:vAlign w:val="center"/>
          </w:tcPr>
          <w:p w14:paraId="13D28F2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3.2</w:t>
            </w:r>
          </w:p>
        </w:tc>
      </w:tr>
      <w:tr w:rsidR="00ED70B3" w14:paraId="5D786BC4" w14:textId="77777777">
        <w:trPr>
          <w:cantSplit/>
          <w:trHeight w:val="90"/>
          <w:jc w:val="center"/>
        </w:trPr>
        <w:tc>
          <w:tcPr>
            <w:tcW w:w="1188" w:type="dxa"/>
            <w:vMerge/>
            <w:vAlign w:val="center"/>
          </w:tcPr>
          <w:p w14:paraId="09D099DA" w14:textId="77777777" w:rsidR="00ED70B3" w:rsidRDefault="00ED70B3">
            <w:pPr>
              <w:spacing w:line="360" w:lineRule="auto"/>
              <w:jc w:val="center"/>
              <w:rPr>
                <w:rFonts w:ascii="仿宋_GB2312" w:eastAsia="仿宋_GB2312" w:hAnsi="宋体"/>
                <w:sz w:val="24"/>
              </w:rPr>
            </w:pPr>
          </w:p>
        </w:tc>
        <w:tc>
          <w:tcPr>
            <w:tcW w:w="1755" w:type="dxa"/>
            <w:vAlign w:val="center"/>
          </w:tcPr>
          <w:p w14:paraId="22AAFEB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14F96C2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3</w:t>
            </w:r>
          </w:p>
        </w:tc>
        <w:tc>
          <w:tcPr>
            <w:tcW w:w="2782" w:type="dxa"/>
            <w:vAlign w:val="center"/>
          </w:tcPr>
          <w:p w14:paraId="3FB6A8D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2.4</w:t>
            </w:r>
          </w:p>
        </w:tc>
      </w:tr>
      <w:tr w:rsidR="00ED70B3" w14:paraId="6F9181C4" w14:textId="77777777">
        <w:trPr>
          <w:cantSplit/>
          <w:trHeight w:val="351"/>
          <w:jc w:val="center"/>
        </w:trPr>
        <w:tc>
          <w:tcPr>
            <w:tcW w:w="1188" w:type="dxa"/>
            <w:vMerge/>
            <w:vAlign w:val="center"/>
          </w:tcPr>
          <w:p w14:paraId="6FCB1D5C" w14:textId="77777777" w:rsidR="00ED70B3" w:rsidRDefault="00ED70B3">
            <w:pPr>
              <w:spacing w:line="360" w:lineRule="auto"/>
              <w:jc w:val="center"/>
              <w:rPr>
                <w:rFonts w:ascii="仿宋_GB2312" w:eastAsia="仿宋_GB2312" w:hAnsi="宋体"/>
                <w:sz w:val="24"/>
              </w:rPr>
            </w:pPr>
          </w:p>
        </w:tc>
        <w:tc>
          <w:tcPr>
            <w:tcW w:w="1755" w:type="dxa"/>
            <w:vAlign w:val="center"/>
          </w:tcPr>
          <w:p w14:paraId="5E32467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优秀奖</w:t>
            </w:r>
          </w:p>
        </w:tc>
        <w:tc>
          <w:tcPr>
            <w:tcW w:w="2835" w:type="dxa"/>
            <w:vAlign w:val="center"/>
          </w:tcPr>
          <w:p w14:paraId="49C6EAD3"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w:t>
            </w:r>
          </w:p>
        </w:tc>
        <w:tc>
          <w:tcPr>
            <w:tcW w:w="2782" w:type="dxa"/>
            <w:vAlign w:val="center"/>
          </w:tcPr>
          <w:p w14:paraId="6F2B6A14"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1.6</w:t>
            </w:r>
          </w:p>
        </w:tc>
      </w:tr>
      <w:tr w:rsidR="00ED70B3" w14:paraId="253B244D" w14:textId="77777777">
        <w:trPr>
          <w:cantSplit/>
          <w:trHeight w:val="351"/>
          <w:jc w:val="center"/>
        </w:trPr>
        <w:tc>
          <w:tcPr>
            <w:tcW w:w="1188" w:type="dxa"/>
            <w:vMerge w:val="restart"/>
            <w:vAlign w:val="center"/>
          </w:tcPr>
          <w:p w14:paraId="3C2C29D3"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省部级</w:t>
            </w:r>
          </w:p>
        </w:tc>
        <w:tc>
          <w:tcPr>
            <w:tcW w:w="1755" w:type="dxa"/>
            <w:vAlign w:val="center"/>
          </w:tcPr>
          <w:p w14:paraId="054D539B"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028D0D85"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4</w:t>
            </w:r>
          </w:p>
        </w:tc>
        <w:tc>
          <w:tcPr>
            <w:tcW w:w="2782" w:type="dxa"/>
            <w:vAlign w:val="center"/>
          </w:tcPr>
          <w:p w14:paraId="784C613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3.2</w:t>
            </w:r>
          </w:p>
        </w:tc>
      </w:tr>
      <w:tr w:rsidR="00ED70B3" w14:paraId="36FF8101" w14:textId="77777777">
        <w:trPr>
          <w:cantSplit/>
          <w:trHeight w:val="351"/>
          <w:jc w:val="center"/>
        </w:trPr>
        <w:tc>
          <w:tcPr>
            <w:tcW w:w="1188" w:type="dxa"/>
            <w:vMerge/>
            <w:vAlign w:val="center"/>
          </w:tcPr>
          <w:p w14:paraId="68EC5EEF" w14:textId="77777777" w:rsidR="00ED70B3" w:rsidRDefault="00ED70B3">
            <w:pPr>
              <w:spacing w:line="360" w:lineRule="auto"/>
              <w:jc w:val="center"/>
              <w:rPr>
                <w:rFonts w:ascii="仿宋_GB2312" w:eastAsia="仿宋_GB2312" w:hAnsi="宋体"/>
                <w:sz w:val="24"/>
              </w:rPr>
            </w:pPr>
          </w:p>
        </w:tc>
        <w:tc>
          <w:tcPr>
            <w:tcW w:w="1755" w:type="dxa"/>
            <w:vAlign w:val="center"/>
          </w:tcPr>
          <w:p w14:paraId="4F02E32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3CD1DB7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3</w:t>
            </w:r>
          </w:p>
        </w:tc>
        <w:tc>
          <w:tcPr>
            <w:tcW w:w="2782" w:type="dxa"/>
            <w:vAlign w:val="center"/>
          </w:tcPr>
          <w:p w14:paraId="59DE0F58"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2.4</w:t>
            </w:r>
          </w:p>
        </w:tc>
      </w:tr>
      <w:tr w:rsidR="00ED70B3" w14:paraId="25107F92" w14:textId="77777777">
        <w:trPr>
          <w:cantSplit/>
          <w:trHeight w:val="351"/>
          <w:jc w:val="center"/>
        </w:trPr>
        <w:tc>
          <w:tcPr>
            <w:tcW w:w="1188" w:type="dxa"/>
            <w:vMerge/>
            <w:vAlign w:val="center"/>
          </w:tcPr>
          <w:p w14:paraId="0304DBA2" w14:textId="77777777" w:rsidR="00ED70B3" w:rsidRDefault="00ED70B3">
            <w:pPr>
              <w:spacing w:line="360" w:lineRule="auto"/>
              <w:jc w:val="center"/>
              <w:rPr>
                <w:rFonts w:ascii="仿宋_GB2312" w:eastAsia="仿宋_GB2312" w:hAnsi="宋体"/>
                <w:sz w:val="24"/>
              </w:rPr>
            </w:pPr>
          </w:p>
        </w:tc>
        <w:tc>
          <w:tcPr>
            <w:tcW w:w="1755" w:type="dxa"/>
            <w:vAlign w:val="center"/>
          </w:tcPr>
          <w:p w14:paraId="6C6A8847"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4DFAEF0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w:t>
            </w:r>
          </w:p>
        </w:tc>
        <w:tc>
          <w:tcPr>
            <w:tcW w:w="2782" w:type="dxa"/>
            <w:vAlign w:val="center"/>
          </w:tcPr>
          <w:p w14:paraId="2EAFB07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1.6</w:t>
            </w:r>
          </w:p>
        </w:tc>
      </w:tr>
      <w:tr w:rsidR="00ED70B3" w14:paraId="2B00A0A8" w14:textId="77777777">
        <w:trPr>
          <w:cantSplit/>
          <w:trHeight w:val="351"/>
          <w:jc w:val="center"/>
        </w:trPr>
        <w:tc>
          <w:tcPr>
            <w:tcW w:w="1188" w:type="dxa"/>
            <w:vMerge/>
            <w:vAlign w:val="center"/>
          </w:tcPr>
          <w:p w14:paraId="04FAD770" w14:textId="77777777" w:rsidR="00ED70B3" w:rsidRDefault="00ED70B3">
            <w:pPr>
              <w:spacing w:line="360" w:lineRule="auto"/>
              <w:jc w:val="center"/>
              <w:rPr>
                <w:rFonts w:ascii="仿宋_GB2312" w:eastAsia="仿宋_GB2312" w:hAnsi="宋体"/>
                <w:sz w:val="24"/>
              </w:rPr>
            </w:pPr>
          </w:p>
        </w:tc>
        <w:tc>
          <w:tcPr>
            <w:tcW w:w="1755" w:type="dxa"/>
            <w:vAlign w:val="center"/>
          </w:tcPr>
          <w:p w14:paraId="26279D8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优秀奖</w:t>
            </w:r>
          </w:p>
        </w:tc>
        <w:tc>
          <w:tcPr>
            <w:tcW w:w="2835" w:type="dxa"/>
            <w:vAlign w:val="center"/>
          </w:tcPr>
          <w:p w14:paraId="58D34CF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c>
          <w:tcPr>
            <w:tcW w:w="2782" w:type="dxa"/>
            <w:vAlign w:val="center"/>
          </w:tcPr>
          <w:p w14:paraId="3D3B678F"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0EEE92BB" w14:textId="77777777">
        <w:trPr>
          <w:cantSplit/>
          <w:trHeight w:val="351"/>
          <w:jc w:val="center"/>
        </w:trPr>
        <w:tc>
          <w:tcPr>
            <w:tcW w:w="1188" w:type="dxa"/>
            <w:vMerge w:val="restart"/>
            <w:vAlign w:val="center"/>
          </w:tcPr>
          <w:p w14:paraId="5220205A"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市、校级</w:t>
            </w:r>
          </w:p>
        </w:tc>
        <w:tc>
          <w:tcPr>
            <w:tcW w:w="1755" w:type="dxa"/>
            <w:vAlign w:val="center"/>
          </w:tcPr>
          <w:p w14:paraId="3585F5F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6F38B87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3</w:t>
            </w:r>
          </w:p>
        </w:tc>
        <w:tc>
          <w:tcPr>
            <w:tcW w:w="2782" w:type="dxa"/>
            <w:vAlign w:val="center"/>
          </w:tcPr>
          <w:p w14:paraId="6E09F45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2.4</w:t>
            </w:r>
          </w:p>
        </w:tc>
      </w:tr>
      <w:tr w:rsidR="00ED70B3" w14:paraId="780F5479" w14:textId="77777777">
        <w:trPr>
          <w:cantSplit/>
          <w:trHeight w:val="351"/>
          <w:jc w:val="center"/>
        </w:trPr>
        <w:tc>
          <w:tcPr>
            <w:tcW w:w="1188" w:type="dxa"/>
            <w:vMerge/>
            <w:vAlign w:val="center"/>
          </w:tcPr>
          <w:p w14:paraId="717FD889" w14:textId="77777777" w:rsidR="00ED70B3" w:rsidRDefault="00ED70B3">
            <w:pPr>
              <w:spacing w:line="360" w:lineRule="auto"/>
              <w:jc w:val="center"/>
              <w:rPr>
                <w:rFonts w:ascii="仿宋_GB2312" w:eastAsia="仿宋_GB2312" w:hAnsi="宋体"/>
                <w:sz w:val="24"/>
              </w:rPr>
            </w:pPr>
          </w:p>
        </w:tc>
        <w:tc>
          <w:tcPr>
            <w:tcW w:w="1755" w:type="dxa"/>
            <w:vAlign w:val="center"/>
          </w:tcPr>
          <w:p w14:paraId="50A3005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1851247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w:t>
            </w:r>
          </w:p>
        </w:tc>
        <w:tc>
          <w:tcPr>
            <w:tcW w:w="2782" w:type="dxa"/>
            <w:vAlign w:val="center"/>
          </w:tcPr>
          <w:p w14:paraId="7BF16DD4"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1.6</w:t>
            </w:r>
          </w:p>
        </w:tc>
      </w:tr>
      <w:tr w:rsidR="00ED70B3" w14:paraId="431CE679" w14:textId="77777777">
        <w:trPr>
          <w:cantSplit/>
          <w:trHeight w:val="351"/>
          <w:jc w:val="center"/>
        </w:trPr>
        <w:tc>
          <w:tcPr>
            <w:tcW w:w="1188" w:type="dxa"/>
            <w:vMerge/>
            <w:vAlign w:val="center"/>
          </w:tcPr>
          <w:p w14:paraId="7F28ACE6" w14:textId="77777777" w:rsidR="00ED70B3" w:rsidRDefault="00ED70B3">
            <w:pPr>
              <w:spacing w:line="360" w:lineRule="auto"/>
              <w:jc w:val="center"/>
              <w:rPr>
                <w:rFonts w:ascii="仿宋_GB2312" w:eastAsia="仿宋_GB2312" w:hAnsi="宋体"/>
                <w:sz w:val="24"/>
              </w:rPr>
            </w:pPr>
          </w:p>
        </w:tc>
        <w:tc>
          <w:tcPr>
            <w:tcW w:w="1755" w:type="dxa"/>
            <w:vAlign w:val="center"/>
          </w:tcPr>
          <w:p w14:paraId="567DF90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39C6622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c>
          <w:tcPr>
            <w:tcW w:w="2782" w:type="dxa"/>
            <w:vAlign w:val="center"/>
          </w:tcPr>
          <w:p w14:paraId="0AB0FE6A"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49D54434" w14:textId="77777777">
        <w:trPr>
          <w:cantSplit/>
          <w:trHeight w:val="351"/>
          <w:jc w:val="center"/>
        </w:trPr>
        <w:tc>
          <w:tcPr>
            <w:tcW w:w="1188" w:type="dxa"/>
            <w:vMerge/>
            <w:vAlign w:val="center"/>
          </w:tcPr>
          <w:p w14:paraId="46C2921D" w14:textId="77777777" w:rsidR="00ED70B3" w:rsidRDefault="00ED70B3">
            <w:pPr>
              <w:spacing w:line="360" w:lineRule="auto"/>
              <w:jc w:val="center"/>
              <w:rPr>
                <w:rFonts w:ascii="仿宋_GB2312" w:eastAsia="仿宋_GB2312" w:hAnsi="宋体"/>
                <w:sz w:val="24"/>
              </w:rPr>
            </w:pPr>
          </w:p>
        </w:tc>
        <w:tc>
          <w:tcPr>
            <w:tcW w:w="1755" w:type="dxa"/>
            <w:vAlign w:val="center"/>
          </w:tcPr>
          <w:p w14:paraId="316C3A6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优秀奖</w:t>
            </w:r>
          </w:p>
        </w:tc>
        <w:tc>
          <w:tcPr>
            <w:tcW w:w="2835" w:type="dxa"/>
            <w:vAlign w:val="center"/>
          </w:tcPr>
          <w:p w14:paraId="200A43E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0.5</w:t>
            </w:r>
          </w:p>
        </w:tc>
        <w:tc>
          <w:tcPr>
            <w:tcW w:w="2782" w:type="dxa"/>
            <w:vAlign w:val="center"/>
          </w:tcPr>
          <w:p w14:paraId="44DC1317"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0.4</w:t>
            </w:r>
          </w:p>
        </w:tc>
      </w:tr>
      <w:tr w:rsidR="00ED70B3" w14:paraId="79FE660D" w14:textId="77777777">
        <w:trPr>
          <w:cantSplit/>
          <w:trHeight w:val="351"/>
          <w:jc w:val="center"/>
        </w:trPr>
        <w:tc>
          <w:tcPr>
            <w:tcW w:w="1188" w:type="dxa"/>
            <w:vMerge w:val="restart"/>
            <w:vAlign w:val="center"/>
          </w:tcPr>
          <w:p w14:paraId="15A6597B"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院级</w:t>
            </w:r>
          </w:p>
        </w:tc>
        <w:tc>
          <w:tcPr>
            <w:tcW w:w="1755" w:type="dxa"/>
            <w:vAlign w:val="center"/>
          </w:tcPr>
          <w:p w14:paraId="29C38E5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4E37699B"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2</w:t>
            </w:r>
          </w:p>
        </w:tc>
        <w:tc>
          <w:tcPr>
            <w:tcW w:w="2782" w:type="dxa"/>
            <w:vAlign w:val="center"/>
          </w:tcPr>
          <w:p w14:paraId="3EDB3148"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1.6</w:t>
            </w:r>
          </w:p>
        </w:tc>
      </w:tr>
      <w:tr w:rsidR="00ED70B3" w14:paraId="6AE5ACBC" w14:textId="77777777">
        <w:trPr>
          <w:cantSplit/>
          <w:trHeight w:val="351"/>
          <w:jc w:val="center"/>
        </w:trPr>
        <w:tc>
          <w:tcPr>
            <w:tcW w:w="1188" w:type="dxa"/>
            <w:vMerge/>
            <w:vAlign w:val="center"/>
          </w:tcPr>
          <w:p w14:paraId="2F9E0B31" w14:textId="77777777" w:rsidR="00ED70B3" w:rsidRDefault="00ED70B3">
            <w:pPr>
              <w:spacing w:line="360" w:lineRule="auto"/>
              <w:jc w:val="center"/>
              <w:rPr>
                <w:rFonts w:ascii="仿宋_GB2312" w:eastAsia="仿宋_GB2312" w:hAnsi="宋体"/>
                <w:sz w:val="24"/>
              </w:rPr>
            </w:pPr>
          </w:p>
        </w:tc>
        <w:tc>
          <w:tcPr>
            <w:tcW w:w="1755" w:type="dxa"/>
            <w:vAlign w:val="center"/>
          </w:tcPr>
          <w:p w14:paraId="5D20240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3513EAFA"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c>
          <w:tcPr>
            <w:tcW w:w="2782" w:type="dxa"/>
            <w:vAlign w:val="center"/>
          </w:tcPr>
          <w:p w14:paraId="582A540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73AD3DBB" w14:textId="77777777">
        <w:trPr>
          <w:cantSplit/>
          <w:trHeight w:val="351"/>
          <w:jc w:val="center"/>
        </w:trPr>
        <w:tc>
          <w:tcPr>
            <w:tcW w:w="1188" w:type="dxa"/>
            <w:vMerge/>
            <w:vAlign w:val="center"/>
          </w:tcPr>
          <w:p w14:paraId="0820AA9A" w14:textId="77777777" w:rsidR="00ED70B3" w:rsidRDefault="00ED70B3">
            <w:pPr>
              <w:spacing w:line="360" w:lineRule="auto"/>
              <w:jc w:val="center"/>
              <w:rPr>
                <w:rFonts w:ascii="仿宋_GB2312" w:eastAsia="仿宋_GB2312" w:hAnsi="宋体"/>
                <w:sz w:val="24"/>
              </w:rPr>
            </w:pPr>
          </w:p>
        </w:tc>
        <w:tc>
          <w:tcPr>
            <w:tcW w:w="1755" w:type="dxa"/>
            <w:vAlign w:val="center"/>
          </w:tcPr>
          <w:p w14:paraId="683D84A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1B15CE3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0.5</w:t>
            </w:r>
          </w:p>
        </w:tc>
        <w:tc>
          <w:tcPr>
            <w:tcW w:w="2782" w:type="dxa"/>
            <w:vAlign w:val="center"/>
          </w:tcPr>
          <w:p w14:paraId="2E93B5AB"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0.4</w:t>
            </w:r>
          </w:p>
        </w:tc>
      </w:tr>
      <w:tr w:rsidR="00ED70B3" w14:paraId="2F502E7D" w14:textId="77777777">
        <w:trPr>
          <w:cantSplit/>
          <w:trHeight w:val="351"/>
          <w:jc w:val="center"/>
        </w:trPr>
        <w:tc>
          <w:tcPr>
            <w:tcW w:w="1188" w:type="dxa"/>
            <w:vMerge/>
            <w:vAlign w:val="center"/>
          </w:tcPr>
          <w:p w14:paraId="58261C41" w14:textId="77777777" w:rsidR="00ED70B3" w:rsidRDefault="00ED70B3">
            <w:pPr>
              <w:spacing w:line="360" w:lineRule="auto"/>
              <w:jc w:val="center"/>
              <w:rPr>
                <w:rFonts w:ascii="仿宋_GB2312" w:eastAsia="仿宋_GB2312" w:hAnsi="宋体"/>
                <w:sz w:val="24"/>
              </w:rPr>
            </w:pPr>
          </w:p>
        </w:tc>
        <w:tc>
          <w:tcPr>
            <w:tcW w:w="1755" w:type="dxa"/>
            <w:vAlign w:val="center"/>
          </w:tcPr>
          <w:p w14:paraId="4916C40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优秀奖</w:t>
            </w:r>
          </w:p>
        </w:tc>
        <w:tc>
          <w:tcPr>
            <w:tcW w:w="2835" w:type="dxa"/>
            <w:vAlign w:val="center"/>
          </w:tcPr>
          <w:p w14:paraId="096C09C8"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0.3</w:t>
            </w:r>
          </w:p>
        </w:tc>
        <w:tc>
          <w:tcPr>
            <w:tcW w:w="2782" w:type="dxa"/>
            <w:vAlign w:val="center"/>
          </w:tcPr>
          <w:p w14:paraId="10BFF615"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0.24</w:t>
            </w:r>
          </w:p>
        </w:tc>
      </w:tr>
    </w:tbl>
    <w:p w14:paraId="3214475B" w14:textId="77777777" w:rsidR="00ED70B3" w:rsidRDefault="00BE7F60">
      <w:pPr>
        <w:spacing w:line="360" w:lineRule="auto"/>
        <w:rPr>
          <w:rFonts w:ascii="仿宋_GB2312" w:eastAsia="仿宋_GB2312" w:hAnsi="宋体"/>
          <w:bCs/>
          <w:sz w:val="24"/>
        </w:rPr>
      </w:pPr>
      <w:r>
        <w:rPr>
          <w:rFonts w:ascii="仿宋_GB2312" w:eastAsia="仿宋_GB2312" w:hAnsi="宋体" w:hint="eastAsia"/>
          <w:bCs/>
          <w:sz w:val="24"/>
        </w:rPr>
        <w:t>注：</w:t>
      </w:r>
      <w:r>
        <w:rPr>
          <w:rFonts w:ascii="仿宋_GB2312" w:eastAsia="仿宋_GB2312" w:hAnsi="宋体" w:hint="eastAsia"/>
          <w:sz w:val="24"/>
        </w:rPr>
        <w:t>①</w:t>
      </w:r>
      <w:r>
        <w:rPr>
          <w:rFonts w:ascii="仿宋_GB2312" w:eastAsia="仿宋_GB2312" w:hAnsi="宋体" w:hint="eastAsia"/>
          <w:bCs/>
          <w:sz w:val="24"/>
        </w:rPr>
        <w:t>团体项目为</w:t>
      </w:r>
      <w:r>
        <w:rPr>
          <w:rFonts w:ascii="仿宋_GB2312" w:eastAsia="仿宋_GB2312" w:hAnsi="宋体" w:hint="eastAsia"/>
          <w:bCs/>
          <w:sz w:val="24"/>
        </w:rPr>
        <w:t>3</w:t>
      </w:r>
      <w:r>
        <w:rPr>
          <w:rFonts w:ascii="仿宋_GB2312" w:eastAsia="仿宋_GB2312" w:hAnsi="宋体" w:hint="eastAsia"/>
          <w:bCs/>
          <w:sz w:val="24"/>
        </w:rPr>
        <w:t>人及以上参加的项目。</w:t>
      </w:r>
    </w:p>
    <w:p w14:paraId="4F022EA5" w14:textId="77777777" w:rsidR="00ED70B3" w:rsidRDefault="00BE7F60">
      <w:pPr>
        <w:spacing w:line="360" w:lineRule="auto"/>
        <w:rPr>
          <w:rFonts w:ascii="仿宋_GB2312" w:eastAsia="仿宋_GB2312" w:hAnsi="宋体"/>
          <w:bCs/>
          <w:sz w:val="24"/>
        </w:rPr>
      </w:pPr>
      <w:r>
        <w:rPr>
          <w:rFonts w:ascii="仿宋_GB2312" w:eastAsia="仿宋_GB2312" w:hAnsi="宋体" w:hint="eastAsia"/>
          <w:sz w:val="24"/>
        </w:rPr>
        <w:t>②“活力在基层”主题团日竞赛活动：</w:t>
      </w:r>
      <w:r>
        <w:rPr>
          <w:rFonts w:ascii="仿宋_GB2312" w:eastAsia="仿宋_GB2312" w:hAnsi="宋体" w:hint="eastAsia"/>
          <w:bCs/>
          <w:sz w:val="24"/>
        </w:rPr>
        <w:t>省十佳：按团体荣誉加</w:t>
      </w:r>
      <w:r>
        <w:rPr>
          <w:rFonts w:ascii="仿宋_GB2312" w:eastAsia="仿宋_GB2312" w:hAnsi="宋体" w:hint="eastAsia"/>
          <w:bCs/>
          <w:sz w:val="24"/>
        </w:rPr>
        <w:t>1.5</w:t>
      </w:r>
      <w:r>
        <w:rPr>
          <w:rFonts w:ascii="仿宋_GB2312" w:eastAsia="仿宋_GB2312" w:hAnsi="宋体" w:hint="eastAsia"/>
          <w:bCs/>
          <w:sz w:val="24"/>
        </w:rPr>
        <w:t>分（个人加分</w:t>
      </w:r>
      <w:r>
        <w:rPr>
          <w:rFonts w:ascii="仿宋_GB2312" w:eastAsia="仿宋_GB2312" w:hAnsi="宋体" w:hint="eastAsia"/>
          <w:bCs/>
          <w:sz w:val="24"/>
        </w:rPr>
        <w:t>80%</w:t>
      </w:r>
      <w:r>
        <w:rPr>
          <w:rFonts w:ascii="仿宋_GB2312" w:eastAsia="仿宋_GB2312" w:hAnsi="宋体" w:hint="eastAsia"/>
          <w:bCs/>
          <w:sz w:val="24"/>
        </w:rPr>
        <w:t>），省百优：按团体荣誉加</w:t>
      </w:r>
      <w:r>
        <w:rPr>
          <w:rFonts w:ascii="仿宋_GB2312" w:eastAsia="仿宋_GB2312" w:hAnsi="宋体" w:hint="eastAsia"/>
          <w:bCs/>
          <w:sz w:val="24"/>
        </w:rPr>
        <w:t>1</w:t>
      </w:r>
      <w:r>
        <w:rPr>
          <w:rFonts w:ascii="仿宋_GB2312" w:eastAsia="仿宋_GB2312" w:hAnsi="宋体" w:hint="eastAsia"/>
          <w:bCs/>
          <w:sz w:val="24"/>
        </w:rPr>
        <w:t>分（个人加分</w:t>
      </w:r>
      <w:r>
        <w:rPr>
          <w:rFonts w:ascii="仿宋_GB2312" w:eastAsia="仿宋_GB2312" w:hAnsi="宋体" w:hint="eastAsia"/>
          <w:bCs/>
          <w:sz w:val="24"/>
        </w:rPr>
        <w:t>80%</w:t>
      </w:r>
      <w:r>
        <w:rPr>
          <w:rFonts w:ascii="仿宋_GB2312" w:eastAsia="仿宋_GB2312" w:hAnsi="宋体" w:hint="eastAsia"/>
          <w:bCs/>
          <w:sz w:val="24"/>
        </w:rPr>
        <w:t>），省千入围加</w:t>
      </w:r>
      <w:r>
        <w:rPr>
          <w:rFonts w:ascii="仿宋_GB2312" w:eastAsia="仿宋_GB2312" w:hAnsi="宋体" w:hint="eastAsia"/>
          <w:bCs/>
          <w:sz w:val="24"/>
        </w:rPr>
        <w:t>0.8</w:t>
      </w:r>
      <w:r>
        <w:rPr>
          <w:rFonts w:ascii="仿宋_GB2312" w:eastAsia="仿宋_GB2312" w:hAnsi="宋体" w:hint="eastAsia"/>
          <w:bCs/>
          <w:sz w:val="24"/>
        </w:rPr>
        <w:t>分（个人加分</w:t>
      </w:r>
      <w:r>
        <w:rPr>
          <w:rFonts w:ascii="仿宋_GB2312" w:eastAsia="仿宋_GB2312" w:hAnsi="宋体" w:hint="eastAsia"/>
          <w:bCs/>
          <w:sz w:val="24"/>
        </w:rPr>
        <w:t>80%</w:t>
      </w:r>
      <w:r>
        <w:rPr>
          <w:rFonts w:ascii="仿宋_GB2312" w:eastAsia="仿宋_GB2312" w:hAnsi="宋体" w:hint="eastAsia"/>
          <w:bCs/>
          <w:sz w:val="24"/>
        </w:rPr>
        <w:t>）；校精十：按校级荣誉加</w:t>
      </w:r>
      <w:r>
        <w:rPr>
          <w:rFonts w:ascii="仿宋_GB2312" w:eastAsia="仿宋_GB2312" w:hAnsi="宋体" w:hint="eastAsia"/>
          <w:bCs/>
          <w:sz w:val="24"/>
        </w:rPr>
        <w:t>1</w:t>
      </w:r>
      <w:r>
        <w:rPr>
          <w:rFonts w:ascii="仿宋_GB2312" w:eastAsia="仿宋_GB2312" w:hAnsi="宋体" w:hint="eastAsia"/>
          <w:bCs/>
          <w:sz w:val="24"/>
        </w:rPr>
        <w:t>分（个人加分</w:t>
      </w:r>
      <w:r>
        <w:rPr>
          <w:rFonts w:ascii="仿宋_GB2312" w:eastAsia="仿宋_GB2312" w:hAnsi="宋体" w:hint="eastAsia"/>
          <w:bCs/>
          <w:sz w:val="24"/>
        </w:rPr>
        <w:t>80%</w:t>
      </w:r>
      <w:r>
        <w:rPr>
          <w:rFonts w:ascii="仿宋_GB2312" w:eastAsia="仿宋_GB2312" w:hAnsi="宋体" w:hint="eastAsia"/>
          <w:bCs/>
          <w:sz w:val="24"/>
        </w:rPr>
        <w:t>），校百优：加</w:t>
      </w:r>
      <w:r>
        <w:rPr>
          <w:rFonts w:ascii="仿宋_GB2312" w:eastAsia="仿宋_GB2312" w:hAnsi="宋体" w:hint="eastAsia"/>
          <w:bCs/>
          <w:sz w:val="24"/>
        </w:rPr>
        <w:t>0.8</w:t>
      </w:r>
      <w:r>
        <w:rPr>
          <w:rFonts w:ascii="仿宋_GB2312" w:eastAsia="仿宋_GB2312" w:hAnsi="宋体" w:hint="eastAsia"/>
          <w:bCs/>
          <w:sz w:val="24"/>
        </w:rPr>
        <w:t>分（个人加分</w:t>
      </w:r>
      <w:r>
        <w:rPr>
          <w:rFonts w:ascii="仿宋_GB2312" w:eastAsia="仿宋_GB2312" w:hAnsi="宋体" w:hint="eastAsia"/>
          <w:bCs/>
          <w:sz w:val="24"/>
        </w:rPr>
        <w:t>80%</w:t>
      </w:r>
      <w:r>
        <w:rPr>
          <w:rFonts w:ascii="仿宋_GB2312" w:eastAsia="仿宋_GB2312" w:hAnsi="宋体" w:hint="eastAsia"/>
          <w:bCs/>
          <w:sz w:val="24"/>
        </w:rPr>
        <w:t>），院优：加</w:t>
      </w:r>
      <w:r>
        <w:rPr>
          <w:rFonts w:ascii="仿宋_GB2312" w:eastAsia="仿宋_GB2312" w:hAnsi="宋体" w:hint="eastAsia"/>
          <w:bCs/>
          <w:sz w:val="24"/>
        </w:rPr>
        <w:t>0.5</w:t>
      </w:r>
      <w:r>
        <w:rPr>
          <w:rFonts w:ascii="仿宋_GB2312" w:eastAsia="仿宋_GB2312" w:hAnsi="宋体" w:hint="eastAsia"/>
          <w:bCs/>
          <w:sz w:val="24"/>
        </w:rPr>
        <w:t>分。</w:t>
      </w:r>
    </w:p>
    <w:p w14:paraId="21C45FD0" w14:textId="77777777" w:rsidR="00ED70B3" w:rsidRDefault="00BE7F60">
      <w:pPr>
        <w:spacing w:line="360" w:lineRule="auto"/>
        <w:rPr>
          <w:rFonts w:ascii="仿宋_GB2312" w:eastAsia="仿宋_GB2312" w:hAnsi="宋体"/>
          <w:sz w:val="24"/>
        </w:rPr>
      </w:pPr>
      <w:r>
        <w:rPr>
          <w:rFonts w:ascii="仿宋_GB2312" w:eastAsia="仿宋_GB2312" w:hAnsi="宋体" w:hint="eastAsia"/>
          <w:sz w:val="24"/>
        </w:rPr>
        <w:t>③其他类型获奖加分由各年级认定。</w:t>
      </w:r>
    </w:p>
    <w:p w14:paraId="059C694F" w14:textId="77777777" w:rsidR="00ED70B3" w:rsidRDefault="00BE7F60">
      <w:pPr>
        <w:spacing w:line="360" w:lineRule="auto"/>
        <w:rPr>
          <w:rFonts w:ascii="仿宋_GB2312" w:eastAsia="仿宋_GB2312" w:hAnsi="宋体"/>
          <w:sz w:val="24"/>
        </w:rPr>
      </w:pPr>
      <w:r>
        <w:rPr>
          <w:rFonts w:ascii="仿宋" w:eastAsia="仿宋" w:hAnsi="仿宋" w:cs="仿宋" w:hint="eastAsia"/>
          <w:sz w:val="24"/>
        </w:rPr>
        <w:t>④</w:t>
      </w:r>
      <w:r>
        <w:rPr>
          <w:rFonts w:ascii="仿宋_GB2312" w:eastAsia="仿宋_GB2312" w:hAnsi="宋体" w:hint="eastAsia"/>
          <w:sz w:val="24"/>
        </w:rPr>
        <w:t>负责人认定需提供活动举办单位开具的相关证明。</w:t>
      </w:r>
    </w:p>
    <w:p w14:paraId="5C80BEC2" w14:textId="77777777" w:rsidR="00ED70B3" w:rsidRDefault="00BE7F60">
      <w:pPr>
        <w:widowControl/>
        <w:spacing w:line="360" w:lineRule="auto"/>
        <w:ind w:firstLineChars="200" w:firstLine="482"/>
        <w:jc w:val="left"/>
        <w:rPr>
          <w:rFonts w:ascii="仿宋_GB2312" w:eastAsia="仿宋_GB2312" w:hAnsi="宋体"/>
          <w:b/>
          <w:bCs/>
          <w:sz w:val="24"/>
        </w:rPr>
      </w:pPr>
      <w:r>
        <w:rPr>
          <w:rFonts w:ascii="仿宋_GB2312" w:eastAsia="仿宋_GB2312" w:hAnsi="宋体" w:hint="eastAsia"/>
          <w:b/>
          <w:bCs/>
          <w:sz w:val="24"/>
        </w:rPr>
        <w:t>5</w:t>
      </w:r>
      <w:r>
        <w:rPr>
          <w:rFonts w:ascii="仿宋_GB2312" w:eastAsia="仿宋_GB2312" w:hAnsi="宋体" w:hint="eastAsia"/>
          <w:b/>
          <w:bCs/>
          <w:sz w:val="24"/>
        </w:rPr>
        <w:t>、讲座类活动</w:t>
      </w:r>
    </w:p>
    <w:p w14:paraId="5223081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本年度参与经过年级辅导员的审批，由年级专业负责人通知的相关人员参加，并将讲座时间、名称以及参与的人员记录在案的讲座类活动，可申请加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次，累计不超过</w:t>
      </w:r>
      <w:r>
        <w:rPr>
          <w:rFonts w:ascii="仿宋_GB2312" w:eastAsia="仿宋_GB2312" w:hAnsi="宋体" w:hint="eastAsia"/>
          <w:sz w:val="24"/>
        </w:rPr>
        <w:t>1</w:t>
      </w:r>
      <w:r>
        <w:rPr>
          <w:rFonts w:ascii="仿宋_GB2312" w:eastAsia="仿宋_GB2312" w:hAnsi="宋体" w:hint="eastAsia"/>
          <w:sz w:val="24"/>
        </w:rPr>
        <w:t>分。该项目的加分以学术类、与经济管理学院专业相关的讲座为主，原则上出国咨询类、外语培训类、比赛培训</w:t>
      </w:r>
      <w:r>
        <w:rPr>
          <w:rFonts w:ascii="仿宋_GB2312" w:eastAsia="仿宋_GB2312" w:hAnsi="宋体" w:hint="eastAsia"/>
          <w:sz w:val="24"/>
        </w:rPr>
        <w:t>/</w:t>
      </w:r>
      <w:r>
        <w:rPr>
          <w:rFonts w:ascii="仿宋_GB2312" w:eastAsia="仿宋_GB2312" w:hAnsi="宋体" w:hint="eastAsia"/>
          <w:sz w:val="24"/>
        </w:rPr>
        <w:t>宣讲类讲座不予加分。</w:t>
      </w:r>
    </w:p>
    <w:p w14:paraId="24FB5977" w14:textId="77777777" w:rsidR="00ED70B3" w:rsidRDefault="00BE7F60">
      <w:pPr>
        <w:spacing w:line="360" w:lineRule="auto"/>
        <w:ind w:firstLineChars="200" w:firstLine="482"/>
        <w:rPr>
          <w:rFonts w:ascii="仿宋_GB2312" w:eastAsia="仿宋_GB2312" w:hAnsi="宋体"/>
          <w:b/>
          <w:sz w:val="24"/>
        </w:rPr>
      </w:pPr>
      <w:r>
        <w:rPr>
          <w:rFonts w:ascii="仿宋_GB2312" w:eastAsia="仿宋_GB2312" w:hAnsi="宋体" w:hint="eastAsia"/>
          <w:b/>
          <w:sz w:val="24"/>
        </w:rPr>
        <w:t>6</w:t>
      </w:r>
      <w:r>
        <w:rPr>
          <w:rFonts w:ascii="仿宋_GB2312" w:eastAsia="仿宋_GB2312" w:hAnsi="宋体" w:hint="eastAsia"/>
          <w:b/>
          <w:bCs/>
          <w:sz w:val="24"/>
        </w:rPr>
        <w:t>、学院以及院级以上单位举办的活动</w:t>
      </w:r>
    </w:p>
    <w:p w14:paraId="59A3F9A7" w14:textId="77777777" w:rsidR="00ED70B3" w:rsidRDefault="00BE7F60">
      <w:pPr>
        <w:pStyle w:val="af3"/>
        <w:spacing w:line="360" w:lineRule="auto"/>
        <w:ind w:firstLine="480"/>
        <w:rPr>
          <w:rFonts w:ascii="仿宋_GB2312" w:eastAsia="仿宋_GB2312" w:hAnsi="宋体"/>
          <w:sz w:val="24"/>
          <w:u w:val="single"/>
        </w:rPr>
      </w:pPr>
      <w:r>
        <w:rPr>
          <w:rFonts w:ascii="仿宋_GB2312" w:eastAsia="仿宋_GB2312" w:hAnsi="宋体" w:hint="eastAsia"/>
          <w:sz w:val="24"/>
        </w:rPr>
        <w:t>①本年度参与学院以及院级以上单位举办的活动，可申请相应加分，累计不超过</w:t>
      </w:r>
      <w:r>
        <w:rPr>
          <w:rFonts w:ascii="仿宋_GB2312" w:eastAsia="仿宋_GB2312" w:hAnsi="宋体" w:hint="eastAsia"/>
          <w:sz w:val="24"/>
        </w:rPr>
        <w:t>1.5</w:t>
      </w:r>
      <w:r>
        <w:rPr>
          <w:rFonts w:ascii="仿宋_GB2312" w:eastAsia="仿宋_GB2312" w:hAnsi="宋体" w:hint="eastAsia"/>
          <w:sz w:val="24"/>
        </w:rPr>
        <w:t>分。</w:t>
      </w:r>
    </w:p>
    <w:p w14:paraId="02AD6A31" w14:textId="77777777" w:rsidR="00ED70B3" w:rsidRDefault="00BE7F60">
      <w:pPr>
        <w:pStyle w:val="af3"/>
        <w:spacing w:line="360" w:lineRule="auto"/>
        <w:ind w:firstLine="480"/>
        <w:rPr>
          <w:rFonts w:ascii="仿宋_GB2312" w:eastAsia="仿宋_GB2312" w:hAnsi="宋体"/>
          <w:sz w:val="24"/>
        </w:rPr>
      </w:pPr>
      <w:r>
        <w:rPr>
          <w:rFonts w:ascii="仿宋_GB2312" w:eastAsia="仿宋_GB2312" w:hAnsi="宋体" w:hint="eastAsia"/>
          <w:sz w:val="24"/>
        </w:rPr>
        <w:t>②学校、学院运动会国旗队可申请加</w:t>
      </w:r>
      <w:r>
        <w:rPr>
          <w:rFonts w:ascii="仿宋_GB2312" w:eastAsia="仿宋_GB2312" w:hAnsi="宋体" w:hint="eastAsia"/>
          <w:sz w:val="24"/>
        </w:rPr>
        <w:t>0.5</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人，领队与队员加分一致。</w:t>
      </w:r>
    </w:p>
    <w:p w14:paraId="51CF8A34" w14:textId="77777777" w:rsidR="00ED70B3" w:rsidRDefault="00BE7F60">
      <w:pPr>
        <w:pStyle w:val="af3"/>
        <w:spacing w:line="360" w:lineRule="auto"/>
        <w:ind w:firstLine="480"/>
        <w:rPr>
          <w:rFonts w:ascii="仿宋_GB2312" w:eastAsia="宋体" w:hAnsi="宋体"/>
          <w:sz w:val="24"/>
        </w:rPr>
      </w:pPr>
      <w:r>
        <w:rPr>
          <w:rFonts w:ascii="仿宋_GB2312" w:eastAsia="仿宋_GB2312" w:hAnsi="宋体"/>
          <w:sz w:val="24"/>
        </w:rPr>
        <w:t>③</w:t>
      </w:r>
      <w:r>
        <w:rPr>
          <w:rFonts w:ascii="仿宋_GB2312" w:eastAsia="仿宋_GB2312" w:hAnsi="宋体"/>
          <w:sz w:val="24"/>
        </w:rPr>
        <w:t>学院双代会学生代表、团员代表可申请加</w:t>
      </w:r>
      <w:r>
        <w:rPr>
          <w:rFonts w:ascii="仿宋_GB2312" w:eastAsia="仿宋_GB2312" w:hAnsi="宋体"/>
          <w:sz w:val="24"/>
        </w:rPr>
        <w:t>0.2</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p w14:paraId="21F5D3C6" w14:textId="77777777" w:rsidR="00ED70B3" w:rsidRDefault="00BE7F60">
      <w:pPr>
        <w:spacing w:line="360" w:lineRule="auto"/>
        <w:ind w:firstLineChars="200" w:firstLine="480"/>
        <w:rPr>
          <w:rFonts w:ascii="仿宋_GB2312" w:eastAsia="仿宋_GB2312" w:hAnsi="宋体"/>
          <w:sz w:val="24"/>
        </w:rPr>
      </w:pPr>
      <w:r>
        <w:rPr>
          <w:rFonts w:ascii="仿宋_GB2312" w:eastAsia="仿宋_GB2312" w:hAnsi="宋体" w:hint="eastAsia"/>
          <w:sz w:val="24"/>
        </w:rPr>
        <w:t>④艺术团成员参与了全校全院性的活动表演可申请加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人，上限为</w:t>
      </w:r>
      <w:r>
        <w:rPr>
          <w:rFonts w:ascii="仿宋_GB2312" w:eastAsia="仿宋_GB2312" w:hAnsi="宋体" w:hint="eastAsia"/>
          <w:sz w:val="24"/>
        </w:rPr>
        <w:t>0.5</w:t>
      </w:r>
      <w:r>
        <w:rPr>
          <w:rFonts w:ascii="仿宋_GB2312" w:eastAsia="仿宋_GB2312" w:hAnsi="宋体" w:hint="eastAsia"/>
          <w:sz w:val="24"/>
        </w:rPr>
        <w:t>分。</w:t>
      </w:r>
    </w:p>
    <w:p w14:paraId="6ECA061A" w14:textId="359906C9" w:rsidR="00ED70B3" w:rsidRDefault="00BE7F60">
      <w:pPr>
        <w:spacing w:line="360" w:lineRule="auto"/>
        <w:ind w:firstLineChars="200" w:firstLine="480"/>
        <w:rPr>
          <w:rFonts w:ascii="仿宋_GB2312" w:eastAsia="仿宋_GB2312" w:hAnsi="宋体"/>
          <w:sz w:val="24"/>
        </w:rPr>
      </w:pPr>
      <w:r>
        <w:rPr>
          <w:rFonts w:ascii="微软雅黑" w:eastAsia="微软雅黑" w:hAnsi="微软雅黑" w:cs="微软雅黑" w:hint="eastAsia"/>
          <w:sz w:val="24"/>
        </w:rPr>
        <w:t>⑤</w:t>
      </w:r>
      <w:r>
        <w:rPr>
          <w:rFonts w:ascii="仿宋_GB2312" w:eastAsia="仿宋_GB2312" w:hAnsi="宋体" w:hint="eastAsia"/>
          <w:sz w:val="24"/>
        </w:rPr>
        <w:t>本年度参与学院以及院级以上大型活动的表演，可申请相应加分（由学生提出申请，各年级自行拟定加分标准）</w:t>
      </w:r>
      <w:r>
        <w:rPr>
          <w:rFonts w:ascii="仿宋_GB2312" w:eastAsia="仿宋_GB2312" w:hAnsi="宋体" w:hint="eastAsia"/>
          <w:sz w:val="24"/>
        </w:rPr>
        <w:t>。</w:t>
      </w:r>
    </w:p>
    <w:p w14:paraId="575915F8" w14:textId="77777777" w:rsidR="00ED70B3" w:rsidRDefault="00BE7F60">
      <w:pPr>
        <w:spacing w:line="360" w:lineRule="auto"/>
        <w:ind w:firstLineChars="200" w:firstLine="482"/>
        <w:rPr>
          <w:rFonts w:ascii="仿宋_GB2312" w:eastAsia="仿宋_GB2312" w:hAnsi="宋体"/>
          <w:b/>
          <w:sz w:val="24"/>
        </w:rPr>
      </w:pPr>
      <w:r>
        <w:rPr>
          <w:rFonts w:ascii="仿宋_GB2312" w:eastAsia="仿宋_GB2312" w:hAnsi="宋体" w:hint="eastAsia"/>
          <w:b/>
          <w:sz w:val="24"/>
        </w:rPr>
        <w:t>7</w:t>
      </w:r>
      <w:r>
        <w:rPr>
          <w:rFonts w:ascii="仿宋_GB2312" w:eastAsia="仿宋_GB2312" w:hAnsi="宋体" w:hint="eastAsia"/>
          <w:b/>
          <w:sz w:val="24"/>
        </w:rPr>
        <w:t>、向学院官方新媒体投稿并被成功录稿，可申请加</w:t>
      </w:r>
      <w:r>
        <w:rPr>
          <w:rFonts w:ascii="仿宋_GB2312" w:eastAsia="仿宋_GB2312" w:hAnsi="宋体" w:hint="eastAsia"/>
          <w:b/>
          <w:sz w:val="24"/>
        </w:rPr>
        <w:t>0.2</w:t>
      </w:r>
      <w:r>
        <w:rPr>
          <w:rFonts w:ascii="仿宋_GB2312" w:eastAsia="仿宋_GB2312" w:hAnsi="宋体" w:hint="eastAsia"/>
          <w:b/>
          <w:sz w:val="24"/>
        </w:rPr>
        <w:t>分</w:t>
      </w:r>
      <w:r>
        <w:rPr>
          <w:rFonts w:ascii="仿宋_GB2312" w:eastAsia="仿宋_GB2312" w:hAnsi="宋体" w:hint="eastAsia"/>
          <w:b/>
          <w:sz w:val="24"/>
        </w:rPr>
        <w:t>/</w:t>
      </w:r>
      <w:r>
        <w:rPr>
          <w:rFonts w:ascii="仿宋_GB2312" w:eastAsia="仿宋_GB2312" w:hAnsi="宋体" w:hint="eastAsia"/>
          <w:b/>
          <w:sz w:val="24"/>
        </w:rPr>
        <w:t>人次，上限为</w:t>
      </w:r>
      <w:r>
        <w:rPr>
          <w:rFonts w:ascii="仿宋_GB2312" w:eastAsia="仿宋_GB2312" w:hAnsi="宋体" w:hint="eastAsia"/>
          <w:b/>
          <w:sz w:val="24"/>
        </w:rPr>
        <w:t>1</w:t>
      </w:r>
      <w:r>
        <w:rPr>
          <w:rFonts w:ascii="仿宋_GB2312" w:eastAsia="仿宋_GB2312" w:hAnsi="宋体" w:hint="eastAsia"/>
          <w:b/>
          <w:sz w:val="24"/>
        </w:rPr>
        <w:t>分。</w:t>
      </w:r>
    </w:p>
    <w:p w14:paraId="0FACB51F" w14:textId="77777777" w:rsidR="00ED70B3" w:rsidRDefault="00BE7F60">
      <w:pPr>
        <w:spacing w:line="360" w:lineRule="auto"/>
        <w:ind w:firstLineChars="200" w:firstLine="482"/>
        <w:rPr>
          <w:rFonts w:ascii="仿宋_GB2312" w:eastAsia="仿宋_GB2312" w:hAnsi="宋体"/>
          <w:b/>
          <w:sz w:val="24"/>
        </w:rPr>
      </w:pPr>
      <w:r>
        <w:rPr>
          <w:rFonts w:ascii="仿宋_GB2312" w:eastAsia="仿宋_GB2312" w:hAnsi="宋体" w:hint="eastAsia"/>
          <w:b/>
          <w:sz w:val="24"/>
        </w:rPr>
        <w:t>8</w:t>
      </w:r>
      <w:r>
        <w:rPr>
          <w:rFonts w:ascii="仿宋_GB2312" w:eastAsia="仿宋_GB2312" w:hAnsi="宋体" w:hint="eastAsia"/>
          <w:b/>
          <w:sz w:val="24"/>
        </w:rPr>
        <w:t>、在同一人、事、物中，加分只取最高项加分。</w:t>
      </w:r>
    </w:p>
    <w:p w14:paraId="6FAD1A8F" w14:textId="77777777" w:rsidR="00ED70B3" w:rsidRDefault="00BE7F60">
      <w:pPr>
        <w:spacing w:line="360" w:lineRule="auto"/>
        <w:ind w:firstLineChars="200" w:firstLine="482"/>
        <w:rPr>
          <w:rFonts w:ascii="仿宋_GB2312" w:eastAsia="仿宋_GB2312" w:hAnsi="宋体"/>
          <w:b/>
          <w:sz w:val="24"/>
        </w:rPr>
      </w:pPr>
      <w:r>
        <w:rPr>
          <w:rFonts w:ascii="仿宋_GB2312" w:eastAsia="仿宋_GB2312" w:hAnsi="宋体" w:hint="eastAsia"/>
          <w:b/>
          <w:sz w:val="24"/>
        </w:rPr>
        <w:t>9</w:t>
      </w:r>
      <w:r>
        <w:rPr>
          <w:rFonts w:ascii="仿宋_GB2312" w:eastAsia="仿宋_GB2312" w:hAnsi="宋体" w:hint="eastAsia"/>
          <w:b/>
          <w:sz w:val="24"/>
        </w:rPr>
        <w:t>、原则上，有报酬的比赛（或工作）不再奖励加分。</w:t>
      </w:r>
    </w:p>
    <w:p w14:paraId="5EE0D7E8" w14:textId="77777777" w:rsidR="00ED70B3" w:rsidRDefault="00BE7F60">
      <w:pPr>
        <w:spacing w:line="360" w:lineRule="auto"/>
        <w:ind w:firstLineChars="200" w:firstLine="482"/>
        <w:rPr>
          <w:rFonts w:ascii="仿宋_GB2312" w:eastAsia="仿宋_GB2312" w:hAnsi="宋体"/>
          <w:b/>
          <w:sz w:val="24"/>
        </w:rPr>
      </w:pPr>
      <w:r>
        <w:rPr>
          <w:rFonts w:ascii="仿宋_GB2312" w:eastAsia="仿宋_GB2312" w:hAnsi="宋体" w:hint="eastAsia"/>
          <w:b/>
          <w:sz w:val="24"/>
        </w:rPr>
        <w:lastRenderedPageBreak/>
        <w:t>10</w:t>
      </w:r>
      <w:r>
        <w:rPr>
          <w:rFonts w:ascii="仿宋_GB2312" w:eastAsia="仿宋_GB2312" w:hAnsi="宋体" w:hint="eastAsia"/>
          <w:b/>
          <w:sz w:val="24"/>
        </w:rPr>
        <w:t>、转专业同学在原学院获得的综测加分，原则上现学院遵循并予以加分，各年级辅导员认定。</w:t>
      </w:r>
    </w:p>
    <w:p w14:paraId="72C7D82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三</w:t>
      </w:r>
      <w:r>
        <w:rPr>
          <w:rFonts w:ascii="仿宋_GB2312" w:eastAsia="仿宋_GB2312" w:hAnsi="宋体"/>
          <w:sz w:val="24"/>
        </w:rPr>
        <w:t>）德育素质扣分按照以下标准</w:t>
      </w:r>
      <w:r>
        <w:rPr>
          <w:rFonts w:ascii="仿宋_GB2312" w:eastAsia="仿宋_GB2312" w:hAnsi="宋体" w:hint="eastAsia"/>
          <w:sz w:val="24"/>
        </w:rPr>
        <w:t>执行</w:t>
      </w:r>
      <w:r>
        <w:rPr>
          <w:rFonts w:ascii="仿宋_GB2312" w:eastAsia="仿宋_GB2312" w:hAnsi="宋体" w:hint="eastAsia"/>
          <w:sz w:val="24"/>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93"/>
        <w:gridCol w:w="3007"/>
        <w:gridCol w:w="2506"/>
      </w:tblGrid>
      <w:tr w:rsidR="00ED70B3" w14:paraId="7AAAC539" w14:textId="7777777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7BBB664" w14:textId="77777777" w:rsidR="00ED70B3" w:rsidRDefault="00BE7F60">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项</w:t>
            </w:r>
            <w:r>
              <w:rPr>
                <w:rFonts w:ascii="仿宋_GB2312" w:eastAsia="仿宋_GB2312" w:hAnsi="宋体"/>
                <w:b/>
                <w:sz w:val="24"/>
              </w:rPr>
              <w:t xml:space="preserve"> </w:t>
            </w:r>
            <w:r>
              <w:rPr>
                <w:rFonts w:ascii="仿宋_GB2312" w:eastAsia="仿宋_GB2312" w:hAnsi="宋体"/>
                <w:b/>
                <w:sz w:val="24"/>
              </w:rPr>
              <w:t>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75107F2" w14:textId="77777777" w:rsidR="00ED70B3" w:rsidRDefault="00BE7F60">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扣分标准</w:t>
            </w:r>
          </w:p>
        </w:tc>
      </w:tr>
      <w:tr w:rsidR="00ED70B3" w14:paraId="48802594" w14:textId="7777777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45D14B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受纪律处分</w:t>
            </w: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1F097D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5FCA63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7</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次</w:t>
            </w:r>
          </w:p>
        </w:tc>
      </w:tr>
      <w:tr w:rsidR="00ED70B3" w14:paraId="06AA4251"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72E7AB1" w14:textId="77777777" w:rsidR="00ED70B3" w:rsidRDefault="00ED70B3">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5C45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CEA617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次</w:t>
            </w:r>
          </w:p>
        </w:tc>
      </w:tr>
      <w:tr w:rsidR="00ED70B3" w14:paraId="7771991B"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BECB5B" w14:textId="77777777" w:rsidR="00ED70B3" w:rsidRDefault="00ED70B3">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E8C492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6DF815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5</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次</w:t>
            </w:r>
          </w:p>
        </w:tc>
      </w:tr>
      <w:tr w:rsidR="00ED70B3" w14:paraId="3CE5A758"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C0B8B21" w14:textId="77777777" w:rsidR="00ED70B3" w:rsidRDefault="00ED70B3">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1E5679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8C4470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次</w:t>
            </w:r>
          </w:p>
        </w:tc>
      </w:tr>
      <w:tr w:rsidR="00ED70B3" w14:paraId="0B124759" w14:textId="7777777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1519F9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364BF7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0.1-2</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次</w:t>
            </w:r>
          </w:p>
        </w:tc>
      </w:tr>
    </w:tbl>
    <w:p w14:paraId="5747D24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本学年度，在党支部活动、党务组织活动中受到通报批评，扣</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r>
        <w:rPr>
          <w:rFonts w:ascii="仿宋_GB2312" w:eastAsia="仿宋_GB2312" w:hAnsi="宋体" w:hint="eastAsia"/>
          <w:sz w:val="24"/>
        </w:rPr>
        <w:t>/</w:t>
      </w:r>
      <w:r>
        <w:rPr>
          <w:rFonts w:ascii="仿宋_GB2312" w:eastAsia="仿宋_GB2312" w:hAnsi="宋体" w:hint="eastAsia"/>
          <w:sz w:val="24"/>
        </w:rPr>
        <w:t>次，扣满</w:t>
      </w:r>
      <w:r>
        <w:rPr>
          <w:rFonts w:ascii="仿宋_GB2312" w:eastAsia="仿宋_GB2312" w:hAnsi="宋体" w:hint="eastAsia"/>
          <w:sz w:val="24"/>
        </w:rPr>
        <w:t>1</w:t>
      </w:r>
      <w:r>
        <w:rPr>
          <w:rFonts w:ascii="仿宋_GB2312" w:eastAsia="仿宋_GB2312" w:hAnsi="宋体" w:hint="eastAsia"/>
          <w:sz w:val="24"/>
        </w:rPr>
        <w:t>分为止。</w:t>
      </w:r>
    </w:p>
    <w:p w14:paraId="795A1F44" w14:textId="77777777" w:rsidR="00ED70B3" w:rsidRDefault="00ED70B3">
      <w:pPr>
        <w:widowControl/>
        <w:adjustRightInd w:val="0"/>
        <w:snapToGrid w:val="0"/>
        <w:spacing w:line="360" w:lineRule="auto"/>
        <w:ind w:firstLine="645"/>
        <w:jc w:val="left"/>
        <w:rPr>
          <w:rFonts w:ascii="仿宋" w:eastAsia="仿宋" w:hAnsi="仿宋" w:cs="Times New Roman"/>
          <w:b/>
          <w:bCs/>
          <w:kern w:val="0"/>
          <w:sz w:val="32"/>
          <w:szCs w:val="32"/>
          <w:lang w:bidi="ar"/>
        </w:rPr>
      </w:pPr>
    </w:p>
    <w:p w14:paraId="116E661F" w14:textId="77777777" w:rsidR="00ED70B3" w:rsidRDefault="00BE7F60">
      <w:pPr>
        <w:widowControl/>
        <w:spacing w:line="360" w:lineRule="auto"/>
        <w:ind w:firstLineChars="200" w:firstLine="482"/>
        <w:jc w:val="left"/>
        <w:rPr>
          <w:rFonts w:ascii="仿宋_GB2312" w:eastAsia="仿宋_GB2312" w:hAnsi="宋体"/>
          <w:sz w:val="24"/>
        </w:rPr>
      </w:pPr>
      <w:r>
        <w:rPr>
          <w:rFonts w:ascii="仿宋_GB2312" w:eastAsia="仿宋_GB2312" w:hAnsi="宋体"/>
          <w:b/>
          <w:bCs/>
          <w:sz w:val="24"/>
        </w:rPr>
        <w:t>第六条</w:t>
      </w:r>
      <w:r>
        <w:rPr>
          <w:rFonts w:ascii="仿宋_GB2312" w:eastAsia="仿宋_GB2312" w:hAnsi="宋体"/>
          <w:sz w:val="24"/>
        </w:rPr>
        <w:t xml:space="preserve">  </w:t>
      </w:r>
      <w:r>
        <w:rPr>
          <w:rFonts w:ascii="仿宋_GB2312" w:eastAsia="仿宋_GB2312" w:hAnsi="宋体"/>
          <w:sz w:val="24"/>
        </w:rPr>
        <w:t>智育素质测评。主要考察学生的学习能力、科研能力创新能力等，以学生</w:t>
      </w:r>
      <w:r>
        <w:rPr>
          <w:rFonts w:ascii="仿宋_GB2312" w:eastAsia="仿宋_GB2312" w:hAnsi="宋体" w:hint="eastAsia"/>
          <w:sz w:val="24"/>
        </w:rPr>
        <w:t>学年度</w:t>
      </w:r>
      <w:r>
        <w:rPr>
          <w:rFonts w:ascii="仿宋_GB2312" w:eastAsia="仿宋_GB2312" w:hAnsi="宋体"/>
          <w:sz w:val="24"/>
        </w:rPr>
        <w:t>平均绩点为主要依据。具体计算方法为：</w:t>
      </w:r>
    </w:p>
    <w:p w14:paraId="535074D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智育测评成绩</w:t>
      </w:r>
      <w:r>
        <w:rPr>
          <w:rFonts w:ascii="仿宋_GB2312" w:eastAsia="仿宋_GB2312" w:hAnsi="宋体"/>
          <w:sz w:val="24"/>
        </w:rPr>
        <w:t>=</w:t>
      </w:r>
      <w:r>
        <w:rPr>
          <w:rFonts w:ascii="仿宋_GB2312" w:eastAsia="仿宋_GB2312" w:hAnsi="宋体"/>
          <w:sz w:val="24"/>
        </w:rPr>
        <w:t>智育素质基础分（</w:t>
      </w:r>
      <w:r>
        <w:rPr>
          <w:rFonts w:ascii="仿宋_GB2312" w:eastAsia="仿宋_GB2312" w:hAnsi="宋体"/>
          <w:sz w:val="24"/>
        </w:rPr>
        <w:t>55</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智育创新能力加分（</w:t>
      </w:r>
      <w:r>
        <w:rPr>
          <w:rFonts w:ascii="仿宋_GB2312" w:eastAsia="仿宋_GB2312" w:hAnsi="宋体"/>
          <w:sz w:val="24"/>
        </w:rPr>
        <w:t>10</w:t>
      </w:r>
      <w:r>
        <w:rPr>
          <w:rFonts w:ascii="仿宋_GB2312" w:eastAsia="仿宋_GB2312" w:hAnsi="宋体"/>
          <w:sz w:val="24"/>
        </w:rPr>
        <w:t>分）</w:t>
      </w:r>
    </w:p>
    <w:p w14:paraId="509E9A0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智育素质基础分</w:t>
      </w:r>
    </w:p>
    <w:p w14:paraId="6F8783B6" w14:textId="77777777" w:rsidR="00ED70B3" w:rsidRDefault="00BE7F60">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kern w:val="0"/>
              <w:sz w:val="24"/>
              <w:lang w:bidi="ar"/>
            </w:rPr>
            <m:t>智育基础分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kern w:val="0"/>
                  <w:sz w:val="24"/>
                  <w:lang w:bidi="ar"/>
                </w:rPr>
                <m:t>该学生本学年度平均绩点</m:t>
              </m:r>
            </m:num>
            <m:den>
              <m:r>
                <m:rPr>
                  <m:sty m:val="p"/>
                </m:rPr>
                <w:rPr>
                  <w:rFonts w:ascii="Cambria Math" w:eastAsia="仿宋" w:hAnsi="Cambria Math" w:cs="Times New Roman"/>
                  <w:kern w:val="0"/>
                  <w:sz w:val="24"/>
                  <w:lang w:bidi="ar"/>
                </w:rPr>
                <m:t>本年级本专业学生的最高平均</m:t>
              </m:r>
              <m:r>
                <m:rPr>
                  <m:sty m:val="p"/>
                </m:rPr>
                <w:rPr>
                  <w:rFonts w:ascii="Cambria Math" w:eastAsia="仿宋" w:hAnsi="Cambria Math" w:cs="Times New Roman" w:hint="eastAsia"/>
                  <w:kern w:val="0"/>
                  <w:sz w:val="24"/>
                  <w:lang w:bidi="ar"/>
                </w:rPr>
                <m:t>绩点</m:t>
              </m:r>
            </m:den>
          </m:f>
          <m:r>
            <w:rPr>
              <w:rFonts w:ascii="Cambria Math" w:eastAsia="仿宋" w:hAnsi="Cambria Math" w:cs="Times New Roman"/>
              <w:kern w:val="0"/>
              <w:sz w:val="24"/>
              <w:lang w:bidi="ar"/>
            </w:rPr>
            <m:t>×55</m:t>
          </m:r>
        </m:oMath>
      </m:oMathPara>
    </w:p>
    <w:p w14:paraId="3CD4CB6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学生的学分平均绩点以教务处公布的</w:t>
      </w:r>
      <w:r>
        <w:rPr>
          <w:rFonts w:ascii="仿宋_GB2312" w:eastAsia="仿宋_GB2312" w:hAnsi="宋体" w:hint="eastAsia"/>
          <w:sz w:val="24"/>
        </w:rPr>
        <w:t>数据</w:t>
      </w:r>
      <w:r>
        <w:rPr>
          <w:rFonts w:ascii="仿宋_GB2312" w:eastAsia="仿宋_GB2312" w:hAnsi="宋体"/>
          <w:sz w:val="24"/>
        </w:rPr>
        <w:t>为准。攻读双学位、修读第二专业的以第一学位专业成绩为准。重修课程不</w:t>
      </w:r>
      <w:r>
        <w:rPr>
          <w:rFonts w:ascii="仿宋_GB2312" w:eastAsia="仿宋_GB2312" w:hAnsi="宋体" w:hint="eastAsia"/>
          <w:sz w:val="24"/>
        </w:rPr>
        <w:t>纳</w:t>
      </w:r>
      <w:r>
        <w:rPr>
          <w:rFonts w:ascii="仿宋_GB2312" w:eastAsia="仿宋_GB2312" w:hAnsi="宋体"/>
          <w:sz w:val="24"/>
        </w:rPr>
        <w:t>入平均绩点计算范围。</w:t>
      </w:r>
    </w:p>
    <w:p w14:paraId="4A8C635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（二）智育创新能力加分（</w:t>
      </w:r>
      <w:r>
        <w:rPr>
          <w:rFonts w:ascii="仿宋_GB2312" w:eastAsia="仿宋_GB2312" w:hAnsi="宋体" w:hint="eastAsia"/>
          <w:sz w:val="24"/>
        </w:rPr>
        <w:t>上限</w:t>
      </w:r>
      <w:r>
        <w:rPr>
          <w:rFonts w:ascii="仿宋_GB2312" w:eastAsia="仿宋_GB2312" w:hAnsi="宋体" w:hint="eastAsia"/>
          <w:sz w:val="24"/>
        </w:rPr>
        <w:t>10</w:t>
      </w:r>
      <w:r>
        <w:rPr>
          <w:rFonts w:ascii="仿宋_GB2312" w:eastAsia="仿宋_GB2312" w:hAnsi="宋体" w:hint="eastAsia"/>
          <w:sz w:val="24"/>
        </w:rPr>
        <w:t>分）</w:t>
      </w:r>
      <w:r>
        <w:rPr>
          <w:rFonts w:ascii="仿宋_GB2312" w:eastAsia="仿宋_GB2312" w:hAnsi="宋体"/>
          <w:sz w:val="24"/>
        </w:rPr>
        <w:t>。</w:t>
      </w:r>
    </w:p>
    <w:p w14:paraId="06CD0064" w14:textId="77777777" w:rsidR="00ED70B3" w:rsidRDefault="00BE7F60">
      <w:pPr>
        <w:widowControl/>
        <w:spacing w:line="360" w:lineRule="auto"/>
        <w:ind w:firstLineChars="200" w:firstLine="480"/>
        <w:jc w:val="left"/>
        <w:rPr>
          <w:rFonts w:ascii="仿宋" w:eastAsia="仿宋" w:hAnsi="仿宋" w:cs="Times New Roman"/>
          <w:kern w:val="0"/>
          <w:sz w:val="32"/>
          <w:szCs w:val="32"/>
          <w:lang w:bidi="ar"/>
        </w:rPr>
      </w:pPr>
      <w:r>
        <w:rPr>
          <w:rFonts w:ascii="仿宋_GB2312" w:eastAsia="仿宋_GB2312" w:hAnsi="宋体" w:hint="eastAsia"/>
          <w:sz w:val="24"/>
        </w:rPr>
        <w:t>以学生集体或个人在国家正式刊物上发表专业学术论文、获得专利授权、参加学科或专业技能竞赛、创新创业竞赛等方面取得的成绩或成果为依据</w:t>
      </w:r>
      <w:r>
        <w:rPr>
          <w:rFonts w:ascii="仿宋_GB2312" w:eastAsia="仿宋_GB2312" w:hAnsi="宋体"/>
          <w:sz w:val="24"/>
        </w:rPr>
        <w:t>。</w:t>
      </w:r>
      <w:r>
        <w:rPr>
          <w:rFonts w:ascii="仿宋_GB2312" w:eastAsia="仿宋_GB2312" w:hAnsi="宋体" w:hint="eastAsia"/>
          <w:sz w:val="24"/>
        </w:rPr>
        <w:t>奖励项目及标准如下：</w:t>
      </w:r>
    </w:p>
    <w:p w14:paraId="0194BDB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1.  </w:t>
      </w:r>
      <w:r>
        <w:rPr>
          <w:rFonts w:ascii="仿宋_GB2312" w:eastAsia="仿宋_GB2312" w:hAnsi="宋体" w:hint="eastAsia"/>
          <w:sz w:val="24"/>
        </w:rPr>
        <w:t>在国家正式刊物上发表专业学术论文者，加分标准如下：</w:t>
      </w:r>
    </w:p>
    <w:p w14:paraId="423FEB74" w14:textId="77777777" w:rsidR="00ED70B3" w:rsidRDefault="00ED70B3">
      <w:pPr>
        <w:widowControl/>
        <w:spacing w:line="360" w:lineRule="auto"/>
        <w:ind w:firstLineChars="200" w:firstLine="480"/>
        <w:jc w:val="left"/>
        <w:rPr>
          <w:rFonts w:ascii="仿宋_GB2312" w:eastAsia="仿宋_GB2312" w:hAnsi="宋体"/>
          <w:sz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96"/>
        <w:gridCol w:w="1996"/>
        <w:gridCol w:w="1810"/>
      </w:tblGrid>
      <w:tr w:rsidR="00ED70B3" w14:paraId="40C7FEB9" w14:textId="77777777">
        <w:trPr>
          <w:trHeight w:hRule="exact" w:val="567"/>
          <w:jc w:val="center"/>
        </w:trPr>
        <w:tc>
          <w:tcPr>
            <w:tcW w:w="3780" w:type="dxa"/>
            <w:vMerge w:val="restart"/>
            <w:vAlign w:val="center"/>
          </w:tcPr>
          <w:p w14:paraId="29389B48"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级别</w:t>
            </w:r>
          </w:p>
        </w:tc>
        <w:tc>
          <w:tcPr>
            <w:tcW w:w="5802" w:type="dxa"/>
            <w:gridSpan w:val="3"/>
            <w:vAlign w:val="center"/>
          </w:tcPr>
          <w:p w14:paraId="7BA9EBC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加分</w:t>
            </w:r>
          </w:p>
        </w:tc>
      </w:tr>
      <w:tr w:rsidR="00ED70B3" w14:paraId="2CCF930F" w14:textId="77777777">
        <w:trPr>
          <w:trHeight w:hRule="exact" w:val="567"/>
          <w:jc w:val="center"/>
        </w:trPr>
        <w:tc>
          <w:tcPr>
            <w:tcW w:w="3780" w:type="dxa"/>
            <w:vMerge/>
            <w:vAlign w:val="center"/>
          </w:tcPr>
          <w:p w14:paraId="5383E4BC" w14:textId="77777777" w:rsidR="00ED70B3" w:rsidRDefault="00ED70B3">
            <w:pPr>
              <w:widowControl/>
              <w:spacing w:line="360" w:lineRule="auto"/>
              <w:ind w:firstLineChars="200" w:firstLine="480"/>
              <w:jc w:val="left"/>
              <w:rPr>
                <w:rFonts w:ascii="仿宋_GB2312" w:eastAsia="仿宋_GB2312" w:hAnsi="宋体"/>
                <w:sz w:val="24"/>
              </w:rPr>
            </w:pPr>
          </w:p>
        </w:tc>
        <w:tc>
          <w:tcPr>
            <w:tcW w:w="1996" w:type="dxa"/>
            <w:vAlign w:val="center"/>
          </w:tcPr>
          <w:p w14:paraId="05EADED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第</w:t>
            </w:r>
            <w:r>
              <w:rPr>
                <w:rFonts w:ascii="仿宋_GB2312" w:eastAsia="仿宋_GB2312" w:hAnsi="宋体"/>
                <w:sz w:val="24"/>
              </w:rPr>
              <w:t>1</w:t>
            </w:r>
            <w:r>
              <w:rPr>
                <w:rFonts w:ascii="仿宋_GB2312" w:eastAsia="仿宋_GB2312" w:hAnsi="宋体" w:hint="eastAsia"/>
                <w:sz w:val="24"/>
              </w:rPr>
              <w:t>作者</w:t>
            </w:r>
          </w:p>
        </w:tc>
        <w:tc>
          <w:tcPr>
            <w:tcW w:w="1996" w:type="dxa"/>
            <w:vAlign w:val="center"/>
          </w:tcPr>
          <w:p w14:paraId="1E745A3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第</w:t>
            </w:r>
            <w:r>
              <w:rPr>
                <w:rFonts w:ascii="仿宋_GB2312" w:eastAsia="仿宋_GB2312" w:hAnsi="宋体"/>
                <w:sz w:val="24"/>
              </w:rPr>
              <w:t>2</w:t>
            </w:r>
            <w:r>
              <w:rPr>
                <w:rFonts w:ascii="仿宋_GB2312" w:eastAsia="仿宋_GB2312" w:hAnsi="宋体" w:hint="eastAsia"/>
                <w:sz w:val="24"/>
              </w:rPr>
              <w:t>-</w:t>
            </w:r>
            <w:r>
              <w:rPr>
                <w:rFonts w:ascii="仿宋_GB2312" w:eastAsia="仿宋_GB2312" w:hAnsi="宋体"/>
                <w:sz w:val="24"/>
              </w:rPr>
              <w:t>3</w:t>
            </w:r>
            <w:r>
              <w:rPr>
                <w:rFonts w:ascii="仿宋_GB2312" w:eastAsia="仿宋_GB2312" w:hAnsi="宋体" w:hint="eastAsia"/>
                <w:sz w:val="24"/>
              </w:rPr>
              <w:t>作者</w:t>
            </w:r>
          </w:p>
        </w:tc>
        <w:tc>
          <w:tcPr>
            <w:tcW w:w="1810" w:type="dxa"/>
            <w:vAlign w:val="center"/>
          </w:tcPr>
          <w:p w14:paraId="70B6B87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第</w:t>
            </w:r>
            <w:r>
              <w:rPr>
                <w:rFonts w:ascii="仿宋_GB2312" w:eastAsia="仿宋_GB2312" w:hAnsi="宋体"/>
                <w:sz w:val="24"/>
              </w:rPr>
              <w:t>4</w:t>
            </w:r>
            <w:r>
              <w:rPr>
                <w:rFonts w:ascii="仿宋_GB2312" w:eastAsia="仿宋_GB2312" w:hAnsi="宋体" w:hint="eastAsia"/>
                <w:sz w:val="24"/>
              </w:rPr>
              <w:t>-</w:t>
            </w:r>
            <w:r>
              <w:rPr>
                <w:rFonts w:ascii="仿宋_GB2312" w:eastAsia="仿宋_GB2312" w:hAnsi="宋体"/>
                <w:sz w:val="24"/>
              </w:rPr>
              <w:t>6</w:t>
            </w:r>
            <w:r>
              <w:rPr>
                <w:rFonts w:ascii="仿宋_GB2312" w:eastAsia="仿宋_GB2312" w:hAnsi="宋体" w:hint="eastAsia"/>
                <w:sz w:val="24"/>
              </w:rPr>
              <w:t>作者</w:t>
            </w:r>
          </w:p>
        </w:tc>
      </w:tr>
      <w:tr w:rsidR="00ED70B3" w14:paraId="6773E111" w14:textId="77777777">
        <w:trPr>
          <w:trHeight w:hRule="exact" w:val="567"/>
          <w:jc w:val="center"/>
        </w:trPr>
        <w:tc>
          <w:tcPr>
            <w:tcW w:w="3780" w:type="dxa"/>
            <w:vAlign w:val="center"/>
          </w:tcPr>
          <w:p w14:paraId="32497A98"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sz w:val="24"/>
              </w:rPr>
              <w:lastRenderedPageBreak/>
              <w:t>SCI</w:t>
            </w:r>
            <w:r>
              <w:rPr>
                <w:rFonts w:ascii="仿宋_GB2312" w:eastAsia="仿宋_GB2312" w:hAnsi="宋体" w:hint="eastAsia"/>
                <w:sz w:val="24"/>
              </w:rPr>
              <w:t>、</w:t>
            </w:r>
            <w:r>
              <w:rPr>
                <w:rFonts w:ascii="仿宋_GB2312" w:eastAsia="仿宋_GB2312" w:hAnsi="宋体"/>
                <w:sz w:val="24"/>
              </w:rPr>
              <w:t>SSCI</w:t>
            </w:r>
            <w:r>
              <w:rPr>
                <w:rFonts w:ascii="仿宋_GB2312" w:eastAsia="仿宋_GB2312" w:hAnsi="宋体" w:hint="eastAsia"/>
                <w:sz w:val="24"/>
              </w:rPr>
              <w:t>、</w:t>
            </w:r>
            <w:r>
              <w:rPr>
                <w:rFonts w:ascii="仿宋_GB2312" w:eastAsia="仿宋_GB2312" w:hAnsi="宋体"/>
                <w:sz w:val="24"/>
              </w:rPr>
              <w:t>EI</w:t>
            </w:r>
          </w:p>
        </w:tc>
        <w:tc>
          <w:tcPr>
            <w:tcW w:w="1996" w:type="dxa"/>
            <w:vAlign w:val="center"/>
          </w:tcPr>
          <w:p w14:paraId="47F0F26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c>
          <w:tcPr>
            <w:tcW w:w="1996" w:type="dxa"/>
            <w:vAlign w:val="center"/>
          </w:tcPr>
          <w:p w14:paraId="018F794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4</w:t>
            </w:r>
          </w:p>
        </w:tc>
        <w:tc>
          <w:tcPr>
            <w:tcW w:w="1810" w:type="dxa"/>
            <w:vAlign w:val="center"/>
          </w:tcPr>
          <w:p w14:paraId="782CBDA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2</w:t>
            </w:r>
          </w:p>
        </w:tc>
      </w:tr>
      <w:tr w:rsidR="00ED70B3" w14:paraId="72FD9ADE" w14:textId="77777777">
        <w:trPr>
          <w:trHeight w:hRule="exact" w:val="567"/>
          <w:jc w:val="center"/>
        </w:trPr>
        <w:tc>
          <w:tcPr>
            <w:tcW w:w="3780" w:type="dxa"/>
            <w:vAlign w:val="center"/>
          </w:tcPr>
          <w:p w14:paraId="638E403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sz w:val="24"/>
              </w:rPr>
              <w:t>CSSCI</w:t>
            </w:r>
            <w:r>
              <w:rPr>
                <w:rFonts w:ascii="仿宋_GB2312" w:eastAsia="仿宋_GB2312" w:hAnsi="宋体" w:hint="eastAsia"/>
                <w:sz w:val="24"/>
              </w:rPr>
              <w:t>、北大中文核心期刊</w:t>
            </w:r>
          </w:p>
        </w:tc>
        <w:tc>
          <w:tcPr>
            <w:tcW w:w="1996" w:type="dxa"/>
            <w:vAlign w:val="center"/>
          </w:tcPr>
          <w:p w14:paraId="63432FB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c>
          <w:tcPr>
            <w:tcW w:w="1996" w:type="dxa"/>
            <w:vAlign w:val="center"/>
          </w:tcPr>
          <w:p w14:paraId="2389506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3</w:t>
            </w:r>
          </w:p>
        </w:tc>
        <w:tc>
          <w:tcPr>
            <w:tcW w:w="1810" w:type="dxa"/>
            <w:vAlign w:val="center"/>
          </w:tcPr>
          <w:p w14:paraId="65DD39C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1</w:t>
            </w:r>
          </w:p>
        </w:tc>
      </w:tr>
      <w:tr w:rsidR="00ED70B3" w14:paraId="78554F09" w14:textId="77777777">
        <w:trPr>
          <w:trHeight w:hRule="exact" w:val="567"/>
          <w:jc w:val="center"/>
        </w:trPr>
        <w:tc>
          <w:tcPr>
            <w:tcW w:w="3780" w:type="dxa"/>
            <w:vAlign w:val="center"/>
          </w:tcPr>
          <w:p w14:paraId="062B3D39"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有</w:t>
            </w:r>
            <w:r>
              <w:rPr>
                <w:rFonts w:ascii="仿宋_GB2312" w:eastAsia="仿宋_GB2312" w:hAnsi="宋体"/>
                <w:sz w:val="24"/>
              </w:rPr>
              <w:t>CN</w:t>
            </w:r>
            <w:r>
              <w:rPr>
                <w:rFonts w:ascii="仿宋_GB2312" w:eastAsia="仿宋_GB2312" w:hAnsi="宋体" w:hint="eastAsia"/>
                <w:sz w:val="24"/>
              </w:rPr>
              <w:t>刊号的一般期刊</w:t>
            </w:r>
          </w:p>
        </w:tc>
        <w:tc>
          <w:tcPr>
            <w:tcW w:w="1996" w:type="dxa"/>
            <w:vAlign w:val="center"/>
          </w:tcPr>
          <w:p w14:paraId="43D86FE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1996" w:type="dxa"/>
            <w:vAlign w:val="center"/>
          </w:tcPr>
          <w:p w14:paraId="6148B8B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p>
        </w:tc>
        <w:tc>
          <w:tcPr>
            <w:tcW w:w="1810" w:type="dxa"/>
            <w:vAlign w:val="center"/>
          </w:tcPr>
          <w:p w14:paraId="3DE43F1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p>
        </w:tc>
      </w:tr>
    </w:tbl>
    <w:p w14:paraId="7BC60BD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注：增刊论文和会议论文不在加分行列。</w:t>
      </w:r>
    </w:p>
    <w:p w14:paraId="77C250B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）发表学术刊物加分标准</w:t>
      </w:r>
    </w:p>
    <w:p w14:paraId="74A03DB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①于院级或院级以上的校内报纸、杂志类刊物上发表文章，可申请院级加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次，校级</w:t>
      </w:r>
      <w:r>
        <w:rPr>
          <w:rFonts w:ascii="仿宋_GB2312" w:eastAsia="仿宋_GB2312" w:hAnsi="宋体" w:hint="eastAsia"/>
          <w:sz w:val="24"/>
        </w:rPr>
        <w:t>0.5</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次，上限为</w:t>
      </w:r>
      <w:r>
        <w:rPr>
          <w:rFonts w:ascii="仿宋_GB2312" w:eastAsia="仿宋_GB2312" w:hAnsi="宋体" w:hint="eastAsia"/>
          <w:sz w:val="24"/>
        </w:rPr>
        <w:t>1.5</w:t>
      </w:r>
      <w:r>
        <w:rPr>
          <w:rFonts w:ascii="仿宋_GB2312" w:eastAsia="仿宋_GB2312" w:hAnsi="宋体" w:hint="eastAsia"/>
          <w:sz w:val="24"/>
        </w:rPr>
        <w:t>分。</w:t>
      </w:r>
    </w:p>
    <w:p w14:paraId="426BCA2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②所发表的学术刊物若为刊物的增刊、专刊等非正刊刊物，以降低一个等级为标准加分。</w:t>
      </w:r>
    </w:p>
    <w:p w14:paraId="3C380B9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③个别刊物的级别分类由各相关专业老师、学院综合测评审查工作小组审定。</w:t>
      </w:r>
    </w:p>
    <w:p w14:paraId="4D20B71B" w14:textId="77777777" w:rsidR="00ED70B3" w:rsidRDefault="00ED70B3">
      <w:pPr>
        <w:widowControl/>
        <w:spacing w:line="360" w:lineRule="auto"/>
        <w:ind w:firstLineChars="200" w:firstLine="480"/>
        <w:jc w:val="left"/>
        <w:rPr>
          <w:rFonts w:ascii="仿宋_GB2312" w:eastAsia="仿宋_GB2312" w:hAnsi="宋体"/>
          <w:sz w:val="24"/>
        </w:rPr>
      </w:pPr>
    </w:p>
    <w:p w14:paraId="7B1D633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2.  </w:t>
      </w:r>
      <w:r>
        <w:rPr>
          <w:rFonts w:ascii="仿宋_GB2312" w:eastAsia="仿宋_GB2312" w:hAnsi="宋体" w:hint="eastAsia"/>
          <w:sz w:val="24"/>
        </w:rPr>
        <w:t>被授予专利，加分标准如下：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1795"/>
        <w:gridCol w:w="1984"/>
        <w:gridCol w:w="1985"/>
      </w:tblGrid>
      <w:tr w:rsidR="00ED70B3" w14:paraId="151D21F4" w14:textId="77777777">
        <w:trPr>
          <w:trHeight w:val="896"/>
          <w:jc w:val="center"/>
        </w:trPr>
        <w:tc>
          <w:tcPr>
            <w:tcW w:w="2742" w:type="dxa"/>
            <w:vAlign w:val="center"/>
          </w:tcPr>
          <w:p w14:paraId="31734D95"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专利类型</w:t>
            </w:r>
          </w:p>
        </w:tc>
        <w:tc>
          <w:tcPr>
            <w:tcW w:w="1795" w:type="dxa"/>
            <w:vAlign w:val="center"/>
          </w:tcPr>
          <w:p w14:paraId="2F740D7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个人项目</w:t>
            </w:r>
          </w:p>
          <w:p w14:paraId="123675B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获得者</w:t>
            </w:r>
          </w:p>
        </w:tc>
        <w:tc>
          <w:tcPr>
            <w:tcW w:w="1984" w:type="dxa"/>
            <w:vAlign w:val="center"/>
          </w:tcPr>
          <w:p w14:paraId="4E4F9AC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团体项目</w:t>
            </w:r>
          </w:p>
          <w:p w14:paraId="5EF1398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负责人</w:t>
            </w:r>
          </w:p>
        </w:tc>
        <w:tc>
          <w:tcPr>
            <w:tcW w:w="1985" w:type="dxa"/>
            <w:vAlign w:val="center"/>
          </w:tcPr>
          <w:p w14:paraId="6737DDB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团体项目</w:t>
            </w:r>
          </w:p>
          <w:p w14:paraId="65414C6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其他成员</w:t>
            </w:r>
          </w:p>
        </w:tc>
      </w:tr>
      <w:tr w:rsidR="00ED70B3" w14:paraId="49EA1D10" w14:textId="77777777">
        <w:trPr>
          <w:trHeight w:val="454"/>
          <w:jc w:val="center"/>
        </w:trPr>
        <w:tc>
          <w:tcPr>
            <w:tcW w:w="2742" w:type="dxa"/>
            <w:vAlign w:val="center"/>
          </w:tcPr>
          <w:p w14:paraId="19AC3DE6"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发明专利</w:t>
            </w:r>
          </w:p>
        </w:tc>
        <w:tc>
          <w:tcPr>
            <w:tcW w:w="1795" w:type="dxa"/>
            <w:vAlign w:val="center"/>
          </w:tcPr>
          <w:p w14:paraId="7FCF532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p>
        </w:tc>
        <w:tc>
          <w:tcPr>
            <w:tcW w:w="1984" w:type="dxa"/>
            <w:vAlign w:val="center"/>
          </w:tcPr>
          <w:p w14:paraId="4FB50A2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1985" w:type="dxa"/>
            <w:vAlign w:val="center"/>
          </w:tcPr>
          <w:p w14:paraId="6F52789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w:t>
            </w:r>
            <w:r>
              <w:rPr>
                <w:rFonts w:ascii="仿宋_GB2312" w:eastAsia="仿宋_GB2312" w:hAnsi="宋体"/>
                <w:sz w:val="24"/>
              </w:rPr>
              <w:t>5</w:t>
            </w:r>
          </w:p>
        </w:tc>
      </w:tr>
      <w:tr w:rsidR="00ED70B3" w14:paraId="4C2DC6EE" w14:textId="77777777">
        <w:trPr>
          <w:trHeight w:val="454"/>
          <w:jc w:val="center"/>
        </w:trPr>
        <w:tc>
          <w:tcPr>
            <w:tcW w:w="2742" w:type="dxa"/>
            <w:vAlign w:val="center"/>
          </w:tcPr>
          <w:p w14:paraId="3569DCB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实用新型专利</w:t>
            </w:r>
          </w:p>
        </w:tc>
        <w:tc>
          <w:tcPr>
            <w:tcW w:w="1795" w:type="dxa"/>
            <w:vAlign w:val="center"/>
          </w:tcPr>
          <w:p w14:paraId="3945DDA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1984" w:type="dxa"/>
            <w:vAlign w:val="center"/>
          </w:tcPr>
          <w:p w14:paraId="48563DB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1985" w:type="dxa"/>
            <w:vAlign w:val="center"/>
          </w:tcPr>
          <w:p w14:paraId="2F89953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676F9C9F" w14:textId="77777777">
        <w:trPr>
          <w:trHeight w:val="465"/>
          <w:jc w:val="center"/>
        </w:trPr>
        <w:tc>
          <w:tcPr>
            <w:tcW w:w="2742" w:type="dxa"/>
            <w:vAlign w:val="center"/>
          </w:tcPr>
          <w:p w14:paraId="1335668A"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外观设计专利</w:t>
            </w:r>
          </w:p>
        </w:tc>
        <w:tc>
          <w:tcPr>
            <w:tcW w:w="1795" w:type="dxa"/>
            <w:vAlign w:val="center"/>
          </w:tcPr>
          <w:p w14:paraId="02AB79F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1984" w:type="dxa"/>
            <w:vAlign w:val="center"/>
          </w:tcPr>
          <w:p w14:paraId="0772338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1985" w:type="dxa"/>
            <w:vAlign w:val="center"/>
          </w:tcPr>
          <w:p w14:paraId="432E6F4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5</w:t>
            </w:r>
          </w:p>
        </w:tc>
      </w:tr>
    </w:tbl>
    <w:p w14:paraId="3FD8664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注：以上各类专利被转让使用或将专利成果发表论文，不累加得分。</w:t>
      </w:r>
    </w:p>
    <w:p w14:paraId="6BD804C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3 .</w:t>
      </w:r>
      <w:r>
        <w:rPr>
          <w:rFonts w:ascii="仿宋_GB2312" w:eastAsia="仿宋_GB2312" w:hAnsi="宋体" w:hint="eastAsia"/>
          <w:sz w:val="24"/>
        </w:rPr>
        <w:t>编写出版与专业有关的著作，加分标准如下：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ED70B3" w14:paraId="1C765887" w14:textId="77777777">
        <w:tc>
          <w:tcPr>
            <w:tcW w:w="4251" w:type="dxa"/>
          </w:tcPr>
          <w:p w14:paraId="593B804F"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承担的工作</w:t>
            </w:r>
          </w:p>
        </w:tc>
        <w:tc>
          <w:tcPr>
            <w:tcW w:w="2695" w:type="dxa"/>
          </w:tcPr>
          <w:p w14:paraId="5AB63E0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加分</w:t>
            </w:r>
          </w:p>
        </w:tc>
      </w:tr>
      <w:tr w:rsidR="00ED70B3" w14:paraId="6BF0E3C8" w14:textId="77777777">
        <w:tc>
          <w:tcPr>
            <w:tcW w:w="4251" w:type="dxa"/>
          </w:tcPr>
          <w:p w14:paraId="032EFF8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参编章节</w:t>
            </w:r>
          </w:p>
        </w:tc>
        <w:tc>
          <w:tcPr>
            <w:tcW w:w="2695" w:type="dxa"/>
          </w:tcPr>
          <w:p w14:paraId="3D0E62C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68563130" w14:textId="77777777">
        <w:tc>
          <w:tcPr>
            <w:tcW w:w="4251" w:type="dxa"/>
          </w:tcPr>
          <w:p w14:paraId="135F5EEE"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主要编委成员</w:t>
            </w:r>
          </w:p>
        </w:tc>
        <w:tc>
          <w:tcPr>
            <w:tcW w:w="2695" w:type="dxa"/>
          </w:tcPr>
          <w:p w14:paraId="4CC979E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r>
      <w:tr w:rsidR="00ED70B3" w14:paraId="62BDDA30" w14:textId="77777777">
        <w:tc>
          <w:tcPr>
            <w:tcW w:w="4251" w:type="dxa"/>
          </w:tcPr>
          <w:p w14:paraId="4DA9E6F6"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副主编</w:t>
            </w:r>
          </w:p>
        </w:tc>
        <w:tc>
          <w:tcPr>
            <w:tcW w:w="2695" w:type="dxa"/>
          </w:tcPr>
          <w:p w14:paraId="0A0E541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p>
        </w:tc>
      </w:tr>
      <w:tr w:rsidR="00ED70B3" w14:paraId="73FA8C65" w14:textId="77777777">
        <w:tc>
          <w:tcPr>
            <w:tcW w:w="4251" w:type="dxa"/>
          </w:tcPr>
          <w:p w14:paraId="286854BB"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主编或专著第二作者</w:t>
            </w:r>
          </w:p>
        </w:tc>
        <w:tc>
          <w:tcPr>
            <w:tcW w:w="2695" w:type="dxa"/>
          </w:tcPr>
          <w:p w14:paraId="458755F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5</w:t>
            </w:r>
          </w:p>
        </w:tc>
      </w:tr>
      <w:tr w:rsidR="00ED70B3" w14:paraId="05298167" w14:textId="77777777">
        <w:tc>
          <w:tcPr>
            <w:tcW w:w="4251" w:type="dxa"/>
          </w:tcPr>
          <w:p w14:paraId="6DE8F573"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专著第一作者</w:t>
            </w:r>
          </w:p>
        </w:tc>
        <w:tc>
          <w:tcPr>
            <w:tcW w:w="2695" w:type="dxa"/>
          </w:tcPr>
          <w:p w14:paraId="1D1D393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r>
      <w:tr w:rsidR="00ED70B3" w14:paraId="057E545F" w14:textId="77777777">
        <w:tc>
          <w:tcPr>
            <w:tcW w:w="4251" w:type="dxa"/>
          </w:tcPr>
          <w:p w14:paraId="2455EE4A"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独立专著</w:t>
            </w:r>
          </w:p>
        </w:tc>
        <w:tc>
          <w:tcPr>
            <w:tcW w:w="2695" w:type="dxa"/>
          </w:tcPr>
          <w:p w14:paraId="0FA3444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r>
    </w:tbl>
    <w:p w14:paraId="5A77836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对著作做出贡献，姓名不在参编名单内，但有书面感谢等，可酌情加</w:t>
      </w:r>
      <w:r>
        <w:rPr>
          <w:rFonts w:ascii="仿宋_GB2312" w:eastAsia="仿宋_GB2312" w:hAnsi="宋体"/>
          <w:sz w:val="24"/>
        </w:rPr>
        <w:t>1</w:t>
      </w:r>
      <w:r>
        <w:rPr>
          <w:rFonts w:ascii="仿宋_GB2312" w:eastAsia="仿宋_GB2312" w:hAnsi="宋体" w:hint="eastAsia"/>
          <w:sz w:val="24"/>
        </w:rPr>
        <w:t>分。</w:t>
      </w:r>
    </w:p>
    <w:p w14:paraId="35F9A7F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lastRenderedPageBreak/>
        <w:t>4</w:t>
      </w:r>
      <w:r>
        <w:rPr>
          <w:rFonts w:ascii="仿宋_GB2312" w:eastAsia="仿宋_GB2312" w:hAnsi="宋体" w:hint="eastAsia"/>
          <w:sz w:val="24"/>
        </w:rPr>
        <w:t xml:space="preserve">. </w:t>
      </w:r>
      <w:r>
        <w:rPr>
          <w:rFonts w:ascii="仿宋_GB2312" w:eastAsia="仿宋_GB2312" w:hAnsi="宋体" w:hint="eastAsia"/>
          <w:sz w:val="24"/>
        </w:rPr>
        <w:t>参加科技学术竞赛、创新创业竞赛或获得科研成果（论文、专利除外），加分标准如下：</w:t>
      </w:r>
    </w:p>
    <w:p w14:paraId="45AC9CF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1</w:t>
      </w:r>
      <w:r>
        <w:rPr>
          <w:rFonts w:ascii="仿宋_GB2312" w:eastAsia="仿宋_GB2312" w:hAnsi="宋体" w:hint="eastAsia"/>
          <w:sz w:val="24"/>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980"/>
        <w:gridCol w:w="1980"/>
        <w:gridCol w:w="2340"/>
      </w:tblGrid>
      <w:tr w:rsidR="00ED70B3" w14:paraId="2C5FF8F5" w14:textId="77777777">
        <w:trPr>
          <w:trHeight w:val="151"/>
          <w:jc w:val="center"/>
        </w:trPr>
        <w:tc>
          <w:tcPr>
            <w:tcW w:w="2238" w:type="dxa"/>
            <w:vMerge w:val="restart"/>
            <w:vAlign w:val="center"/>
          </w:tcPr>
          <w:p w14:paraId="0A0FB151"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级</w:t>
            </w:r>
            <w:r>
              <w:rPr>
                <w:rFonts w:ascii="仿宋_GB2312" w:eastAsia="仿宋_GB2312" w:hAnsi="宋体" w:hint="eastAsia"/>
                <w:sz w:val="24"/>
              </w:rPr>
              <w:t xml:space="preserve"> </w:t>
            </w:r>
            <w:r>
              <w:rPr>
                <w:rFonts w:ascii="仿宋_GB2312" w:eastAsia="仿宋_GB2312" w:hAnsi="宋体" w:hint="eastAsia"/>
                <w:sz w:val="24"/>
              </w:rPr>
              <w:t>别</w:t>
            </w:r>
          </w:p>
        </w:tc>
        <w:tc>
          <w:tcPr>
            <w:tcW w:w="6300" w:type="dxa"/>
            <w:gridSpan w:val="3"/>
            <w:vAlign w:val="center"/>
          </w:tcPr>
          <w:p w14:paraId="1712194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加分</w:t>
            </w:r>
          </w:p>
        </w:tc>
      </w:tr>
      <w:tr w:rsidR="00ED70B3" w14:paraId="7BD177A6" w14:textId="77777777">
        <w:trPr>
          <w:trHeight w:val="116"/>
          <w:jc w:val="center"/>
        </w:trPr>
        <w:tc>
          <w:tcPr>
            <w:tcW w:w="2238" w:type="dxa"/>
            <w:vMerge/>
          </w:tcPr>
          <w:p w14:paraId="78DE8BC5" w14:textId="77777777" w:rsidR="00ED70B3" w:rsidRDefault="00ED70B3">
            <w:pPr>
              <w:widowControl/>
              <w:spacing w:line="360" w:lineRule="auto"/>
              <w:ind w:firstLineChars="200" w:firstLine="480"/>
              <w:jc w:val="left"/>
              <w:rPr>
                <w:rFonts w:ascii="仿宋_GB2312" w:eastAsia="仿宋_GB2312" w:hAnsi="宋体"/>
                <w:sz w:val="24"/>
              </w:rPr>
            </w:pPr>
          </w:p>
        </w:tc>
        <w:tc>
          <w:tcPr>
            <w:tcW w:w="1980" w:type="dxa"/>
            <w:vAlign w:val="center"/>
          </w:tcPr>
          <w:p w14:paraId="0CA4EA5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1980" w:type="dxa"/>
            <w:vAlign w:val="center"/>
          </w:tcPr>
          <w:p w14:paraId="2DBE190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340" w:type="dxa"/>
            <w:vAlign w:val="center"/>
          </w:tcPr>
          <w:p w14:paraId="70D378E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r>
      <w:tr w:rsidR="00ED70B3" w14:paraId="29499F1B" w14:textId="77777777">
        <w:trPr>
          <w:trHeight w:val="58"/>
          <w:jc w:val="center"/>
        </w:trPr>
        <w:tc>
          <w:tcPr>
            <w:tcW w:w="2238" w:type="dxa"/>
            <w:vAlign w:val="center"/>
          </w:tcPr>
          <w:p w14:paraId="2DE81DC2"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国际级</w:t>
            </w:r>
          </w:p>
        </w:tc>
        <w:tc>
          <w:tcPr>
            <w:tcW w:w="1980" w:type="dxa"/>
            <w:vAlign w:val="center"/>
          </w:tcPr>
          <w:p w14:paraId="3CCA581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10</w:t>
            </w:r>
          </w:p>
        </w:tc>
        <w:tc>
          <w:tcPr>
            <w:tcW w:w="1980" w:type="dxa"/>
            <w:vAlign w:val="center"/>
          </w:tcPr>
          <w:p w14:paraId="39A2688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c>
          <w:tcPr>
            <w:tcW w:w="2340" w:type="dxa"/>
            <w:vAlign w:val="center"/>
          </w:tcPr>
          <w:p w14:paraId="2691251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r>
      <w:tr w:rsidR="00ED70B3" w14:paraId="76FDCF36" w14:textId="77777777">
        <w:trPr>
          <w:trHeight w:val="58"/>
          <w:jc w:val="center"/>
        </w:trPr>
        <w:tc>
          <w:tcPr>
            <w:tcW w:w="2238" w:type="dxa"/>
            <w:vAlign w:val="center"/>
          </w:tcPr>
          <w:p w14:paraId="086992E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国家级</w:t>
            </w:r>
          </w:p>
        </w:tc>
        <w:tc>
          <w:tcPr>
            <w:tcW w:w="1980" w:type="dxa"/>
            <w:vAlign w:val="center"/>
          </w:tcPr>
          <w:p w14:paraId="55361F7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c>
          <w:tcPr>
            <w:tcW w:w="1980" w:type="dxa"/>
            <w:vAlign w:val="center"/>
          </w:tcPr>
          <w:p w14:paraId="186290E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5</w:t>
            </w:r>
          </w:p>
        </w:tc>
        <w:tc>
          <w:tcPr>
            <w:tcW w:w="2340" w:type="dxa"/>
            <w:vAlign w:val="center"/>
          </w:tcPr>
          <w:p w14:paraId="185E5C0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r>
      <w:tr w:rsidR="00ED70B3" w14:paraId="1BEF1429" w14:textId="77777777">
        <w:trPr>
          <w:trHeight w:val="58"/>
          <w:jc w:val="center"/>
        </w:trPr>
        <w:tc>
          <w:tcPr>
            <w:tcW w:w="2238" w:type="dxa"/>
            <w:vAlign w:val="center"/>
          </w:tcPr>
          <w:p w14:paraId="020333D2"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省级</w:t>
            </w:r>
          </w:p>
        </w:tc>
        <w:tc>
          <w:tcPr>
            <w:tcW w:w="1980" w:type="dxa"/>
            <w:vAlign w:val="center"/>
          </w:tcPr>
          <w:p w14:paraId="4FE7B3A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c>
          <w:tcPr>
            <w:tcW w:w="1980" w:type="dxa"/>
            <w:vAlign w:val="center"/>
          </w:tcPr>
          <w:p w14:paraId="06E4595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2340" w:type="dxa"/>
            <w:vAlign w:val="center"/>
          </w:tcPr>
          <w:p w14:paraId="0143AA7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3F5E12C1" w14:textId="77777777">
        <w:trPr>
          <w:trHeight w:val="58"/>
          <w:jc w:val="center"/>
        </w:trPr>
        <w:tc>
          <w:tcPr>
            <w:tcW w:w="2238" w:type="dxa"/>
            <w:vAlign w:val="center"/>
          </w:tcPr>
          <w:p w14:paraId="3DE53194"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市、校级</w:t>
            </w:r>
          </w:p>
        </w:tc>
        <w:tc>
          <w:tcPr>
            <w:tcW w:w="1980" w:type="dxa"/>
            <w:vAlign w:val="center"/>
          </w:tcPr>
          <w:p w14:paraId="1CABC11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1980" w:type="dxa"/>
            <w:vAlign w:val="center"/>
          </w:tcPr>
          <w:p w14:paraId="041B41B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2340" w:type="dxa"/>
            <w:vAlign w:val="center"/>
          </w:tcPr>
          <w:p w14:paraId="24B498F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3B61422F" w14:textId="77777777">
        <w:trPr>
          <w:trHeight w:val="58"/>
          <w:jc w:val="center"/>
        </w:trPr>
        <w:tc>
          <w:tcPr>
            <w:tcW w:w="2238" w:type="dxa"/>
            <w:vAlign w:val="center"/>
          </w:tcPr>
          <w:p w14:paraId="17023EB9"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院级</w:t>
            </w:r>
          </w:p>
        </w:tc>
        <w:tc>
          <w:tcPr>
            <w:tcW w:w="1980" w:type="dxa"/>
            <w:vAlign w:val="center"/>
          </w:tcPr>
          <w:p w14:paraId="4C2CF30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1980" w:type="dxa"/>
            <w:vAlign w:val="center"/>
          </w:tcPr>
          <w:p w14:paraId="7375549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2340" w:type="dxa"/>
            <w:vAlign w:val="center"/>
          </w:tcPr>
          <w:p w14:paraId="773B5CB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5</w:t>
            </w:r>
          </w:p>
        </w:tc>
      </w:tr>
    </w:tbl>
    <w:p w14:paraId="1D34CD3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w:t>
      </w:r>
      <w:r>
        <w:rPr>
          <w:rFonts w:ascii="仿宋_GB2312" w:eastAsia="仿宋_GB2312" w:hAnsi="宋体" w:hint="eastAsia"/>
          <w:sz w:val="24"/>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55"/>
        <w:gridCol w:w="2835"/>
        <w:gridCol w:w="3119"/>
      </w:tblGrid>
      <w:tr w:rsidR="00ED70B3" w14:paraId="6427E6A7" w14:textId="77777777">
        <w:trPr>
          <w:cantSplit/>
          <w:trHeight w:val="351"/>
          <w:jc w:val="center"/>
        </w:trPr>
        <w:tc>
          <w:tcPr>
            <w:tcW w:w="1188" w:type="dxa"/>
            <w:vMerge w:val="restart"/>
            <w:vAlign w:val="center"/>
          </w:tcPr>
          <w:p w14:paraId="0DB22734"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级别</w:t>
            </w:r>
          </w:p>
        </w:tc>
        <w:tc>
          <w:tcPr>
            <w:tcW w:w="1755" w:type="dxa"/>
            <w:vMerge w:val="restart"/>
            <w:vAlign w:val="center"/>
          </w:tcPr>
          <w:p w14:paraId="0696B668"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获奖等级</w:t>
            </w:r>
          </w:p>
        </w:tc>
        <w:tc>
          <w:tcPr>
            <w:tcW w:w="5954" w:type="dxa"/>
            <w:gridSpan w:val="2"/>
            <w:vAlign w:val="center"/>
          </w:tcPr>
          <w:p w14:paraId="5EE0765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w:t>
            </w:r>
            <w:r>
              <w:rPr>
                <w:rFonts w:ascii="仿宋_GB2312" w:eastAsia="仿宋_GB2312" w:hAnsi="宋体" w:hint="eastAsia"/>
                <w:sz w:val="24"/>
              </w:rPr>
              <w:t xml:space="preserve">   </w:t>
            </w:r>
            <w:r>
              <w:rPr>
                <w:rFonts w:ascii="仿宋_GB2312" w:eastAsia="仿宋_GB2312" w:hAnsi="宋体" w:hint="eastAsia"/>
                <w:sz w:val="24"/>
              </w:rPr>
              <w:t>分</w:t>
            </w:r>
          </w:p>
        </w:tc>
      </w:tr>
      <w:tr w:rsidR="00ED70B3" w14:paraId="24379CBD" w14:textId="77777777">
        <w:trPr>
          <w:cantSplit/>
          <w:trHeight w:val="692"/>
          <w:jc w:val="center"/>
        </w:trPr>
        <w:tc>
          <w:tcPr>
            <w:tcW w:w="1188" w:type="dxa"/>
            <w:vMerge/>
            <w:vAlign w:val="center"/>
          </w:tcPr>
          <w:p w14:paraId="69C87DB7"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Merge/>
            <w:vAlign w:val="center"/>
          </w:tcPr>
          <w:p w14:paraId="4B8BC8A5" w14:textId="77777777" w:rsidR="00ED70B3" w:rsidRDefault="00ED70B3">
            <w:pPr>
              <w:widowControl/>
              <w:spacing w:line="360" w:lineRule="auto"/>
              <w:ind w:firstLineChars="200" w:firstLine="480"/>
              <w:jc w:val="left"/>
              <w:rPr>
                <w:rFonts w:ascii="仿宋_GB2312" w:eastAsia="仿宋_GB2312" w:hAnsi="宋体"/>
                <w:sz w:val="24"/>
              </w:rPr>
            </w:pPr>
          </w:p>
        </w:tc>
        <w:tc>
          <w:tcPr>
            <w:tcW w:w="2835" w:type="dxa"/>
            <w:vAlign w:val="center"/>
          </w:tcPr>
          <w:p w14:paraId="4C9D42C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负责人</w:t>
            </w:r>
          </w:p>
        </w:tc>
        <w:tc>
          <w:tcPr>
            <w:tcW w:w="3119" w:type="dxa"/>
            <w:vAlign w:val="center"/>
          </w:tcPr>
          <w:p w14:paraId="48168D4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主要成员</w:t>
            </w:r>
          </w:p>
        </w:tc>
      </w:tr>
      <w:tr w:rsidR="00ED70B3" w14:paraId="58FD7E9B" w14:textId="77777777">
        <w:trPr>
          <w:cantSplit/>
          <w:trHeight w:val="351"/>
          <w:jc w:val="center"/>
        </w:trPr>
        <w:tc>
          <w:tcPr>
            <w:tcW w:w="1188" w:type="dxa"/>
            <w:vMerge w:val="restart"/>
            <w:vAlign w:val="center"/>
          </w:tcPr>
          <w:p w14:paraId="0484C95E"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国际级</w:t>
            </w:r>
          </w:p>
        </w:tc>
        <w:tc>
          <w:tcPr>
            <w:tcW w:w="1755" w:type="dxa"/>
            <w:vAlign w:val="center"/>
          </w:tcPr>
          <w:p w14:paraId="752DD24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79E97B7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10</w:t>
            </w:r>
          </w:p>
        </w:tc>
        <w:tc>
          <w:tcPr>
            <w:tcW w:w="3119" w:type="dxa"/>
            <w:vAlign w:val="center"/>
          </w:tcPr>
          <w:p w14:paraId="0D322D3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r>
      <w:tr w:rsidR="00ED70B3" w14:paraId="6913B634" w14:textId="77777777">
        <w:trPr>
          <w:cantSplit/>
          <w:trHeight w:val="351"/>
          <w:jc w:val="center"/>
        </w:trPr>
        <w:tc>
          <w:tcPr>
            <w:tcW w:w="1188" w:type="dxa"/>
            <w:vMerge/>
            <w:vAlign w:val="center"/>
          </w:tcPr>
          <w:p w14:paraId="0FEEE22B"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5A6747A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4734250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c>
          <w:tcPr>
            <w:tcW w:w="3119" w:type="dxa"/>
            <w:vAlign w:val="center"/>
          </w:tcPr>
          <w:p w14:paraId="367CB40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r>
      <w:tr w:rsidR="00ED70B3" w14:paraId="3645E01A" w14:textId="77777777">
        <w:trPr>
          <w:cantSplit/>
          <w:trHeight w:val="351"/>
          <w:jc w:val="center"/>
        </w:trPr>
        <w:tc>
          <w:tcPr>
            <w:tcW w:w="1188" w:type="dxa"/>
            <w:vMerge/>
            <w:vAlign w:val="center"/>
          </w:tcPr>
          <w:p w14:paraId="3441C92D"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5ACF867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6667134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c>
          <w:tcPr>
            <w:tcW w:w="3119" w:type="dxa"/>
            <w:vAlign w:val="center"/>
          </w:tcPr>
          <w:p w14:paraId="1B5C12B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p>
        </w:tc>
      </w:tr>
      <w:tr w:rsidR="00ED70B3" w14:paraId="56F922F2" w14:textId="77777777">
        <w:trPr>
          <w:cantSplit/>
          <w:trHeight w:val="351"/>
          <w:jc w:val="center"/>
        </w:trPr>
        <w:tc>
          <w:tcPr>
            <w:tcW w:w="1188" w:type="dxa"/>
            <w:vMerge w:val="restart"/>
            <w:vAlign w:val="center"/>
          </w:tcPr>
          <w:p w14:paraId="31B30A15"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国家级</w:t>
            </w:r>
          </w:p>
        </w:tc>
        <w:tc>
          <w:tcPr>
            <w:tcW w:w="1755" w:type="dxa"/>
            <w:vAlign w:val="center"/>
          </w:tcPr>
          <w:p w14:paraId="3C9689C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7630F32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8</w:t>
            </w:r>
          </w:p>
        </w:tc>
        <w:tc>
          <w:tcPr>
            <w:tcW w:w="3119" w:type="dxa"/>
            <w:vAlign w:val="center"/>
          </w:tcPr>
          <w:p w14:paraId="4EEC36A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r>
      <w:tr w:rsidR="00ED70B3" w14:paraId="01762BB1" w14:textId="77777777">
        <w:trPr>
          <w:cantSplit/>
          <w:trHeight w:val="351"/>
          <w:jc w:val="center"/>
        </w:trPr>
        <w:tc>
          <w:tcPr>
            <w:tcW w:w="1188" w:type="dxa"/>
            <w:vMerge/>
            <w:vAlign w:val="center"/>
          </w:tcPr>
          <w:p w14:paraId="2EBE70F0"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5AFF648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12C16C5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5</w:t>
            </w:r>
          </w:p>
        </w:tc>
        <w:tc>
          <w:tcPr>
            <w:tcW w:w="3119" w:type="dxa"/>
            <w:vAlign w:val="center"/>
          </w:tcPr>
          <w:p w14:paraId="2166D7E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p>
        </w:tc>
      </w:tr>
      <w:tr w:rsidR="00ED70B3" w14:paraId="675CA4CD" w14:textId="77777777">
        <w:trPr>
          <w:cantSplit/>
          <w:trHeight w:val="351"/>
          <w:jc w:val="center"/>
        </w:trPr>
        <w:tc>
          <w:tcPr>
            <w:tcW w:w="1188" w:type="dxa"/>
            <w:vMerge/>
            <w:vAlign w:val="center"/>
          </w:tcPr>
          <w:p w14:paraId="2D76C632"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409E3C0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117222B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3119" w:type="dxa"/>
            <w:vAlign w:val="center"/>
          </w:tcPr>
          <w:p w14:paraId="62AB796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692BCFB7" w14:textId="77777777">
        <w:trPr>
          <w:cantSplit/>
          <w:trHeight w:val="351"/>
          <w:jc w:val="center"/>
        </w:trPr>
        <w:tc>
          <w:tcPr>
            <w:tcW w:w="1188" w:type="dxa"/>
            <w:vMerge w:val="restart"/>
            <w:vAlign w:val="center"/>
          </w:tcPr>
          <w:p w14:paraId="682B4481"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省级</w:t>
            </w:r>
          </w:p>
        </w:tc>
        <w:tc>
          <w:tcPr>
            <w:tcW w:w="1755" w:type="dxa"/>
            <w:vAlign w:val="center"/>
          </w:tcPr>
          <w:p w14:paraId="5EF0089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398763A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w:t>
            </w:r>
          </w:p>
        </w:tc>
        <w:tc>
          <w:tcPr>
            <w:tcW w:w="3119" w:type="dxa"/>
            <w:vAlign w:val="center"/>
          </w:tcPr>
          <w:p w14:paraId="1A05BCE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w:t>
            </w:r>
          </w:p>
        </w:tc>
      </w:tr>
      <w:tr w:rsidR="00ED70B3" w14:paraId="4E626D54" w14:textId="77777777">
        <w:trPr>
          <w:cantSplit/>
          <w:trHeight w:val="351"/>
          <w:jc w:val="center"/>
        </w:trPr>
        <w:tc>
          <w:tcPr>
            <w:tcW w:w="1188" w:type="dxa"/>
            <w:vMerge/>
            <w:vAlign w:val="center"/>
          </w:tcPr>
          <w:p w14:paraId="50CC805D"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5065444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57FA39F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3119" w:type="dxa"/>
            <w:vAlign w:val="center"/>
          </w:tcPr>
          <w:p w14:paraId="358F1D4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2AB9567B" w14:textId="77777777">
        <w:trPr>
          <w:cantSplit/>
          <w:trHeight w:val="351"/>
          <w:jc w:val="center"/>
        </w:trPr>
        <w:tc>
          <w:tcPr>
            <w:tcW w:w="1188" w:type="dxa"/>
            <w:vMerge/>
            <w:vAlign w:val="center"/>
          </w:tcPr>
          <w:p w14:paraId="31090F20"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43960FC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6EE7EDE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3119" w:type="dxa"/>
            <w:vAlign w:val="center"/>
          </w:tcPr>
          <w:p w14:paraId="529EA1F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3CC1B1A0" w14:textId="77777777">
        <w:trPr>
          <w:cantSplit/>
          <w:trHeight w:val="351"/>
          <w:jc w:val="center"/>
        </w:trPr>
        <w:tc>
          <w:tcPr>
            <w:tcW w:w="1188" w:type="dxa"/>
            <w:vMerge w:val="restart"/>
            <w:vAlign w:val="center"/>
          </w:tcPr>
          <w:p w14:paraId="233771EB"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市、校级</w:t>
            </w:r>
          </w:p>
        </w:tc>
        <w:tc>
          <w:tcPr>
            <w:tcW w:w="1755" w:type="dxa"/>
            <w:vAlign w:val="center"/>
          </w:tcPr>
          <w:p w14:paraId="211A17E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01145A2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3119" w:type="dxa"/>
            <w:vAlign w:val="center"/>
          </w:tcPr>
          <w:p w14:paraId="04D3647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274EDC1D" w14:textId="77777777">
        <w:trPr>
          <w:cantSplit/>
          <w:trHeight w:val="351"/>
          <w:jc w:val="center"/>
        </w:trPr>
        <w:tc>
          <w:tcPr>
            <w:tcW w:w="1188" w:type="dxa"/>
            <w:vMerge/>
            <w:vAlign w:val="center"/>
          </w:tcPr>
          <w:p w14:paraId="6DC81348"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2F98AF0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0F7FCC1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3119" w:type="dxa"/>
            <w:vAlign w:val="center"/>
          </w:tcPr>
          <w:p w14:paraId="34C5E78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0C741BA1" w14:textId="77777777">
        <w:trPr>
          <w:cantSplit/>
          <w:trHeight w:val="351"/>
          <w:jc w:val="center"/>
        </w:trPr>
        <w:tc>
          <w:tcPr>
            <w:tcW w:w="1188" w:type="dxa"/>
            <w:vMerge/>
            <w:vAlign w:val="center"/>
          </w:tcPr>
          <w:p w14:paraId="175F0A5F"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341D9D1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6F1FD57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3119" w:type="dxa"/>
            <w:vAlign w:val="center"/>
          </w:tcPr>
          <w:p w14:paraId="334C2D5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5</w:t>
            </w:r>
          </w:p>
        </w:tc>
      </w:tr>
      <w:tr w:rsidR="00ED70B3" w14:paraId="69E12985" w14:textId="77777777">
        <w:trPr>
          <w:cantSplit/>
          <w:trHeight w:val="351"/>
          <w:jc w:val="center"/>
        </w:trPr>
        <w:tc>
          <w:tcPr>
            <w:tcW w:w="1188" w:type="dxa"/>
            <w:vMerge w:val="restart"/>
            <w:vAlign w:val="center"/>
          </w:tcPr>
          <w:p w14:paraId="5D54ABBB"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院级</w:t>
            </w:r>
          </w:p>
        </w:tc>
        <w:tc>
          <w:tcPr>
            <w:tcW w:w="1755" w:type="dxa"/>
            <w:vAlign w:val="center"/>
          </w:tcPr>
          <w:p w14:paraId="144D004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一等奖</w:t>
            </w:r>
          </w:p>
        </w:tc>
        <w:tc>
          <w:tcPr>
            <w:tcW w:w="2835" w:type="dxa"/>
            <w:vAlign w:val="center"/>
          </w:tcPr>
          <w:p w14:paraId="6910410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3119" w:type="dxa"/>
            <w:vAlign w:val="center"/>
          </w:tcPr>
          <w:p w14:paraId="2F9B0A2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7A12D6D5" w14:textId="77777777">
        <w:trPr>
          <w:cantSplit/>
          <w:trHeight w:val="351"/>
          <w:jc w:val="center"/>
        </w:trPr>
        <w:tc>
          <w:tcPr>
            <w:tcW w:w="1188" w:type="dxa"/>
            <w:vMerge/>
            <w:vAlign w:val="center"/>
          </w:tcPr>
          <w:p w14:paraId="7E02CBB9"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4C4E747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二等奖</w:t>
            </w:r>
          </w:p>
        </w:tc>
        <w:tc>
          <w:tcPr>
            <w:tcW w:w="2835" w:type="dxa"/>
            <w:vAlign w:val="center"/>
          </w:tcPr>
          <w:p w14:paraId="78D5CCD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3119" w:type="dxa"/>
            <w:vAlign w:val="center"/>
          </w:tcPr>
          <w:p w14:paraId="3D1F6FD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0.5</w:t>
            </w:r>
          </w:p>
        </w:tc>
      </w:tr>
      <w:tr w:rsidR="00ED70B3" w14:paraId="56C7033D" w14:textId="77777777">
        <w:trPr>
          <w:cantSplit/>
          <w:trHeight w:val="351"/>
          <w:jc w:val="center"/>
        </w:trPr>
        <w:tc>
          <w:tcPr>
            <w:tcW w:w="1188" w:type="dxa"/>
            <w:vMerge/>
            <w:vAlign w:val="center"/>
          </w:tcPr>
          <w:p w14:paraId="3FC8A503" w14:textId="77777777" w:rsidR="00ED70B3" w:rsidRDefault="00ED70B3">
            <w:pPr>
              <w:widowControl/>
              <w:spacing w:line="360" w:lineRule="auto"/>
              <w:ind w:firstLineChars="200" w:firstLine="480"/>
              <w:jc w:val="left"/>
              <w:rPr>
                <w:rFonts w:ascii="仿宋_GB2312" w:eastAsia="仿宋_GB2312" w:hAnsi="宋体"/>
                <w:sz w:val="24"/>
              </w:rPr>
            </w:pPr>
          </w:p>
        </w:tc>
        <w:tc>
          <w:tcPr>
            <w:tcW w:w="1755" w:type="dxa"/>
            <w:vAlign w:val="center"/>
          </w:tcPr>
          <w:p w14:paraId="0F6F32D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三等奖</w:t>
            </w:r>
          </w:p>
        </w:tc>
        <w:tc>
          <w:tcPr>
            <w:tcW w:w="2835" w:type="dxa"/>
            <w:vAlign w:val="center"/>
          </w:tcPr>
          <w:p w14:paraId="37FE384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0.5</w:t>
            </w:r>
          </w:p>
        </w:tc>
        <w:tc>
          <w:tcPr>
            <w:tcW w:w="3119" w:type="dxa"/>
            <w:vAlign w:val="center"/>
          </w:tcPr>
          <w:p w14:paraId="2EC1AAE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0.25</w:t>
            </w:r>
          </w:p>
        </w:tc>
      </w:tr>
    </w:tbl>
    <w:p w14:paraId="2BD41D6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lastRenderedPageBreak/>
        <w:t>注：①团体项目中的设等级的优秀奖参考相应类别的三等奖减半加分，不设等级的优秀奖参照相应类别的二等奖加分。</w:t>
      </w:r>
    </w:p>
    <w:p w14:paraId="0378643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fldChar w:fldCharType="begin"/>
      </w:r>
      <w:r>
        <w:rPr>
          <w:rFonts w:ascii="仿宋_GB2312" w:eastAsia="仿宋_GB2312" w:hAnsi="宋体" w:hint="eastAsia"/>
          <w:sz w:val="24"/>
        </w:rPr>
        <w:instrText xml:space="preserve"> = 2 \* GB3 </w:instrText>
      </w:r>
      <w:r>
        <w:rPr>
          <w:rFonts w:ascii="仿宋_GB2312" w:eastAsia="仿宋_GB2312" w:hAnsi="宋体" w:hint="eastAsia"/>
          <w:sz w:val="24"/>
        </w:rPr>
        <w:fldChar w:fldCharType="separate"/>
      </w:r>
      <w:r>
        <w:rPr>
          <w:rFonts w:ascii="仿宋_GB2312" w:eastAsia="仿宋_GB2312" w:hAnsi="宋体" w:hint="eastAsia"/>
          <w:sz w:val="24"/>
        </w:rPr>
        <w:t>②</w:t>
      </w:r>
      <w:r>
        <w:rPr>
          <w:rFonts w:ascii="仿宋_GB2312" w:eastAsia="仿宋_GB2312" w:hAnsi="宋体" w:hint="eastAsia"/>
          <w:sz w:val="24"/>
        </w:rPr>
        <w:fldChar w:fldCharType="end"/>
      </w:r>
      <w:r>
        <w:rPr>
          <w:rFonts w:ascii="仿宋_GB2312" w:eastAsia="仿宋_GB2312" w:hAnsi="宋体" w:hint="eastAsia"/>
          <w:sz w:val="24"/>
        </w:rPr>
        <w:t>科研课题成功立项即可加相应级别的一半分，期间产生的论文、专利等，按标准</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加分，其他科研成果，按标准</w:t>
      </w:r>
      <w:r>
        <w:rPr>
          <w:rFonts w:ascii="仿宋_GB2312" w:eastAsia="仿宋_GB2312" w:hAnsi="宋体" w:hint="eastAsia"/>
          <w:sz w:val="24"/>
        </w:rPr>
        <w:t>3</w:t>
      </w:r>
      <w:r>
        <w:rPr>
          <w:rFonts w:ascii="仿宋_GB2312" w:eastAsia="仿宋_GB2312" w:hAnsi="宋体" w:hint="eastAsia"/>
          <w:sz w:val="24"/>
        </w:rPr>
        <w:t>加分，结题不再加分</w:t>
      </w:r>
      <w:r>
        <w:rPr>
          <w:rFonts w:ascii="仿宋_GB2312" w:eastAsia="仿宋_GB2312" w:hAnsi="宋体" w:hint="eastAsia"/>
          <w:sz w:val="24"/>
        </w:rPr>
        <w:t>;</w:t>
      </w:r>
      <w:r>
        <w:rPr>
          <w:rFonts w:ascii="仿宋_GB2312" w:eastAsia="仿宋_GB2312" w:hAnsi="宋体" w:hint="eastAsia"/>
          <w:sz w:val="24"/>
        </w:rPr>
        <w:t>如若期间不产生科研成果</w:t>
      </w:r>
      <w:r>
        <w:rPr>
          <w:rFonts w:ascii="仿宋_GB2312" w:eastAsia="仿宋_GB2312" w:hAnsi="宋体" w:hint="eastAsia"/>
          <w:sz w:val="24"/>
        </w:rPr>
        <w:t>,</w:t>
      </w:r>
      <w:r>
        <w:rPr>
          <w:rFonts w:ascii="仿宋_GB2312" w:eastAsia="仿宋_GB2312" w:hAnsi="宋体" w:hint="eastAsia"/>
          <w:sz w:val="24"/>
        </w:rPr>
        <w:t>能按时结题再追加另一半分。</w:t>
      </w:r>
    </w:p>
    <w:p w14:paraId="3CA85DA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3</w:t>
      </w:r>
      <w:r>
        <w:rPr>
          <w:rFonts w:ascii="仿宋_GB2312" w:eastAsia="仿宋_GB2312" w:hAnsi="宋体" w:hint="eastAsia"/>
          <w:sz w:val="24"/>
        </w:rPr>
        <w:t>）正规学术性专业比赛界定</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954"/>
      </w:tblGrid>
      <w:tr w:rsidR="00ED70B3" w14:paraId="22DCAB87" w14:textId="77777777">
        <w:trPr>
          <w:trHeight w:val="646"/>
          <w:jc w:val="center"/>
        </w:trPr>
        <w:tc>
          <w:tcPr>
            <w:tcW w:w="1368" w:type="dxa"/>
            <w:tcBorders>
              <w:top w:val="single" w:sz="4" w:space="0" w:color="auto"/>
              <w:left w:val="single" w:sz="4" w:space="0" w:color="auto"/>
              <w:bottom w:val="single" w:sz="4" w:space="0" w:color="auto"/>
              <w:right w:val="single" w:sz="4" w:space="0" w:color="auto"/>
            </w:tcBorders>
            <w:vAlign w:val="center"/>
          </w:tcPr>
          <w:p w14:paraId="221CBB50"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级别</w:t>
            </w:r>
          </w:p>
        </w:tc>
        <w:tc>
          <w:tcPr>
            <w:tcW w:w="7954" w:type="dxa"/>
            <w:tcBorders>
              <w:top w:val="single" w:sz="4" w:space="0" w:color="auto"/>
              <w:left w:val="single" w:sz="4" w:space="0" w:color="auto"/>
              <w:bottom w:val="single" w:sz="4" w:space="0" w:color="auto"/>
              <w:right w:val="single" w:sz="4" w:space="0" w:color="auto"/>
            </w:tcBorders>
            <w:vAlign w:val="center"/>
          </w:tcPr>
          <w:p w14:paraId="434AAD0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比赛名称</w:t>
            </w:r>
          </w:p>
        </w:tc>
      </w:tr>
      <w:tr w:rsidR="00ED70B3" w14:paraId="65C882C7" w14:textId="77777777">
        <w:trPr>
          <w:cantSplit/>
          <w:trHeight w:val="471"/>
          <w:jc w:val="center"/>
        </w:trPr>
        <w:tc>
          <w:tcPr>
            <w:tcW w:w="1368" w:type="dxa"/>
            <w:vMerge w:val="restart"/>
            <w:tcBorders>
              <w:top w:val="single" w:sz="4" w:space="0" w:color="auto"/>
              <w:left w:val="single" w:sz="4" w:space="0" w:color="auto"/>
              <w:right w:val="single" w:sz="4" w:space="0" w:color="auto"/>
            </w:tcBorders>
            <w:vAlign w:val="center"/>
          </w:tcPr>
          <w:p w14:paraId="06AD268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国家级</w:t>
            </w:r>
          </w:p>
        </w:tc>
        <w:tc>
          <w:tcPr>
            <w:tcW w:w="7954" w:type="dxa"/>
            <w:tcBorders>
              <w:top w:val="single" w:sz="4" w:space="0" w:color="auto"/>
              <w:left w:val="single" w:sz="4" w:space="0" w:color="auto"/>
              <w:bottom w:val="single" w:sz="4" w:space="0" w:color="auto"/>
              <w:right w:val="single" w:sz="4" w:space="0" w:color="auto"/>
            </w:tcBorders>
          </w:tcPr>
          <w:p w14:paraId="3BAC8DC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中国“互联网</w:t>
            </w:r>
            <w:r>
              <w:rPr>
                <w:rFonts w:ascii="仿宋_GB2312" w:eastAsia="仿宋_GB2312" w:hAnsi="宋体" w:hint="eastAsia"/>
                <w:sz w:val="24"/>
              </w:rPr>
              <w:t>+</w:t>
            </w:r>
            <w:r>
              <w:rPr>
                <w:rFonts w:ascii="仿宋_GB2312" w:eastAsia="仿宋_GB2312" w:hAnsi="宋体" w:hint="eastAsia"/>
                <w:sz w:val="24"/>
              </w:rPr>
              <w:t>”大学生创新创业大赛</w:t>
            </w:r>
          </w:p>
        </w:tc>
      </w:tr>
      <w:tr w:rsidR="00ED70B3" w14:paraId="0C506FE3" w14:textId="77777777">
        <w:trPr>
          <w:cantSplit/>
          <w:trHeight w:val="548"/>
          <w:jc w:val="center"/>
        </w:trPr>
        <w:tc>
          <w:tcPr>
            <w:tcW w:w="1368" w:type="dxa"/>
            <w:vMerge/>
            <w:tcBorders>
              <w:left w:val="single" w:sz="4" w:space="0" w:color="auto"/>
              <w:right w:val="single" w:sz="4" w:space="0" w:color="auto"/>
            </w:tcBorders>
            <w:vAlign w:val="center"/>
          </w:tcPr>
          <w:p w14:paraId="584E0AEC"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4505D88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“挑战杯”全国大学生课外学术科技作品竞赛</w:t>
            </w:r>
          </w:p>
        </w:tc>
      </w:tr>
      <w:tr w:rsidR="00ED70B3" w14:paraId="3BB94D8B" w14:textId="77777777">
        <w:trPr>
          <w:cantSplit/>
          <w:trHeight w:val="556"/>
          <w:jc w:val="center"/>
        </w:trPr>
        <w:tc>
          <w:tcPr>
            <w:tcW w:w="1368" w:type="dxa"/>
            <w:vMerge/>
            <w:tcBorders>
              <w:left w:val="single" w:sz="4" w:space="0" w:color="auto"/>
              <w:right w:val="single" w:sz="4" w:space="0" w:color="auto"/>
            </w:tcBorders>
            <w:vAlign w:val="center"/>
          </w:tcPr>
          <w:p w14:paraId="04E11DD4"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4B41F0A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“挑战杯”全国大学生创业计划大赛</w:t>
            </w:r>
          </w:p>
        </w:tc>
      </w:tr>
      <w:tr w:rsidR="00ED70B3" w14:paraId="0B33EE8B" w14:textId="77777777">
        <w:trPr>
          <w:cantSplit/>
          <w:trHeight w:val="564"/>
          <w:jc w:val="center"/>
        </w:trPr>
        <w:tc>
          <w:tcPr>
            <w:tcW w:w="1368" w:type="dxa"/>
            <w:vMerge/>
            <w:tcBorders>
              <w:left w:val="single" w:sz="4" w:space="0" w:color="auto"/>
              <w:right w:val="single" w:sz="4" w:space="0" w:color="auto"/>
            </w:tcBorders>
            <w:vAlign w:val="center"/>
          </w:tcPr>
          <w:p w14:paraId="4EE0AD67"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C69357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全国大学生数学建模竞赛</w:t>
            </w:r>
          </w:p>
        </w:tc>
      </w:tr>
      <w:tr w:rsidR="00ED70B3" w14:paraId="5909330B" w14:textId="77777777">
        <w:trPr>
          <w:cantSplit/>
          <w:trHeight w:val="416"/>
          <w:jc w:val="center"/>
        </w:trPr>
        <w:tc>
          <w:tcPr>
            <w:tcW w:w="1368" w:type="dxa"/>
            <w:vMerge/>
            <w:tcBorders>
              <w:left w:val="single" w:sz="4" w:space="0" w:color="auto"/>
              <w:right w:val="single" w:sz="4" w:space="0" w:color="auto"/>
            </w:tcBorders>
            <w:vAlign w:val="center"/>
          </w:tcPr>
          <w:p w14:paraId="625310B4"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27B4AAC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全国大学生电子商务“创新、创意及创业”挑战赛</w:t>
            </w:r>
            <w:r>
              <w:rPr>
                <w:rFonts w:ascii="仿宋_GB2312" w:eastAsia="仿宋_GB2312" w:hAnsi="宋体"/>
                <w:sz w:val="24"/>
              </w:rPr>
              <w:tab/>
            </w:r>
          </w:p>
        </w:tc>
      </w:tr>
      <w:tr w:rsidR="00ED70B3" w14:paraId="62CF4722" w14:textId="77777777">
        <w:trPr>
          <w:cantSplit/>
          <w:trHeight w:val="634"/>
          <w:jc w:val="center"/>
        </w:trPr>
        <w:tc>
          <w:tcPr>
            <w:tcW w:w="1368" w:type="dxa"/>
            <w:vMerge/>
            <w:tcBorders>
              <w:left w:val="single" w:sz="4" w:space="0" w:color="auto"/>
              <w:right w:val="single" w:sz="4" w:space="0" w:color="auto"/>
            </w:tcBorders>
            <w:vAlign w:val="center"/>
          </w:tcPr>
          <w:p w14:paraId="50F80C28"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56F7283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外研社全国大学生英语系列赛</w:t>
            </w:r>
            <w:r>
              <w:rPr>
                <w:rFonts w:ascii="仿宋_GB2312" w:eastAsia="仿宋_GB2312" w:hAnsi="宋体" w:hint="eastAsia"/>
                <w:sz w:val="24"/>
              </w:rPr>
              <w:t>-</w:t>
            </w:r>
            <w:r>
              <w:rPr>
                <w:rFonts w:ascii="仿宋_GB2312" w:eastAsia="仿宋_GB2312" w:hAnsi="宋体" w:hint="eastAsia"/>
                <w:sz w:val="24"/>
              </w:rPr>
              <w:t>英语演讲、英语辩论、英语写作、英语阅读</w:t>
            </w:r>
          </w:p>
        </w:tc>
      </w:tr>
      <w:tr w:rsidR="00ED70B3" w14:paraId="07CFFF7C" w14:textId="77777777">
        <w:trPr>
          <w:cantSplit/>
          <w:trHeight w:val="409"/>
          <w:jc w:val="center"/>
        </w:trPr>
        <w:tc>
          <w:tcPr>
            <w:tcW w:w="1368" w:type="dxa"/>
            <w:vMerge/>
            <w:tcBorders>
              <w:left w:val="single" w:sz="4" w:space="0" w:color="auto"/>
              <w:right w:val="single" w:sz="4" w:space="0" w:color="auto"/>
            </w:tcBorders>
            <w:vAlign w:val="center"/>
          </w:tcPr>
          <w:p w14:paraId="44E8CC2D"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31EDB89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全国大学生市场调查与分析大赛</w:t>
            </w:r>
          </w:p>
        </w:tc>
      </w:tr>
      <w:tr w:rsidR="00ED70B3" w14:paraId="2BF55CA8" w14:textId="77777777">
        <w:trPr>
          <w:cantSplit/>
          <w:trHeight w:val="409"/>
          <w:jc w:val="center"/>
        </w:trPr>
        <w:tc>
          <w:tcPr>
            <w:tcW w:w="1368" w:type="dxa"/>
            <w:vMerge/>
            <w:tcBorders>
              <w:left w:val="single" w:sz="4" w:space="0" w:color="auto"/>
              <w:right w:val="single" w:sz="4" w:space="0" w:color="auto"/>
            </w:tcBorders>
            <w:vAlign w:val="center"/>
          </w:tcPr>
          <w:p w14:paraId="5188DE1C"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ABDBC8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全国大学生物流设计大赛</w:t>
            </w:r>
          </w:p>
        </w:tc>
      </w:tr>
      <w:tr w:rsidR="00ED70B3" w14:paraId="61A79FCE" w14:textId="77777777">
        <w:trPr>
          <w:cantSplit/>
          <w:trHeight w:val="149"/>
          <w:jc w:val="center"/>
        </w:trPr>
        <w:tc>
          <w:tcPr>
            <w:tcW w:w="1368" w:type="dxa"/>
            <w:vMerge/>
            <w:tcBorders>
              <w:left w:val="single" w:sz="4" w:space="0" w:color="auto"/>
              <w:right w:val="single" w:sz="4" w:space="0" w:color="auto"/>
            </w:tcBorders>
            <w:vAlign w:val="center"/>
          </w:tcPr>
          <w:p w14:paraId="7EF070EB"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928EA0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全国大学生管理决策模拟大赛</w:t>
            </w:r>
          </w:p>
        </w:tc>
      </w:tr>
      <w:tr w:rsidR="00ED70B3" w14:paraId="4E8145F6" w14:textId="77777777">
        <w:trPr>
          <w:cantSplit/>
          <w:trHeight w:val="149"/>
          <w:jc w:val="center"/>
        </w:trPr>
        <w:tc>
          <w:tcPr>
            <w:tcW w:w="1368" w:type="dxa"/>
            <w:vMerge/>
            <w:tcBorders>
              <w:left w:val="single" w:sz="4" w:space="0" w:color="auto"/>
              <w:right w:val="single" w:sz="4" w:space="0" w:color="auto"/>
            </w:tcBorders>
            <w:vAlign w:val="center"/>
          </w:tcPr>
          <w:p w14:paraId="76AA8CAE"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7E3F02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全国大学生网络商务创新应用大赛</w:t>
            </w:r>
          </w:p>
        </w:tc>
      </w:tr>
      <w:tr w:rsidR="00ED70B3" w14:paraId="1E932422" w14:textId="77777777">
        <w:trPr>
          <w:cantSplit/>
          <w:trHeight w:val="149"/>
          <w:jc w:val="center"/>
        </w:trPr>
        <w:tc>
          <w:tcPr>
            <w:tcW w:w="1368" w:type="dxa"/>
            <w:vMerge/>
            <w:tcBorders>
              <w:left w:val="single" w:sz="4" w:space="0" w:color="auto"/>
              <w:right w:val="single" w:sz="4" w:space="0" w:color="auto"/>
            </w:tcBorders>
            <w:vAlign w:val="center"/>
          </w:tcPr>
          <w:p w14:paraId="5065CBE1"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C4B449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w:t>
            </w:r>
            <w:r>
              <w:rPr>
                <w:rFonts w:ascii="仿宋_GB2312" w:eastAsia="仿宋_GB2312" w:hAnsi="宋体" w:hint="eastAsia"/>
                <w:sz w:val="24"/>
              </w:rPr>
              <w:t>ERP</w:t>
            </w:r>
            <w:r>
              <w:rPr>
                <w:rFonts w:ascii="仿宋_GB2312" w:eastAsia="仿宋_GB2312" w:hAnsi="宋体" w:hint="eastAsia"/>
                <w:sz w:val="24"/>
              </w:rPr>
              <w:t>沙盘模拟大赛</w:t>
            </w:r>
          </w:p>
        </w:tc>
      </w:tr>
      <w:tr w:rsidR="00ED70B3" w14:paraId="4BC2DC44" w14:textId="77777777">
        <w:trPr>
          <w:cantSplit/>
          <w:trHeight w:val="149"/>
          <w:jc w:val="center"/>
        </w:trPr>
        <w:tc>
          <w:tcPr>
            <w:tcW w:w="1368" w:type="dxa"/>
            <w:vMerge/>
            <w:tcBorders>
              <w:left w:val="single" w:sz="4" w:space="0" w:color="auto"/>
              <w:right w:val="single" w:sz="4" w:space="0" w:color="auto"/>
            </w:tcBorders>
            <w:vAlign w:val="center"/>
          </w:tcPr>
          <w:p w14:paraId="0DDDE6B9"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4E90DC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全国企业竞争模拟大赛</w:t>
            </w:r>
          </w:p>
        </w:tc>
      </w:tr>
      <w:tr w:rsidR="00ED70B3" w14:paraId="1EFBE7AA" w14:textId="77777777">
        <w:trPr>
          <w:cantSplit/>
          <w:trHeight w:val="302"/>
          <w:jc w:val="center"/>
        </w:trPr>
        <w:tc>
          <w:tcPr>
            <w:tcW w:w="1368" w:type="dxa"/>
            <w:vMerge w:val="restart"/>
            <w:tcBorders>
              <w:top w:val="single" w:sz="4" w:space="0" w:color="auto"/>
              <w:left w:val="single" w:sz="4" w:space="0" w:color="auto"/>
              <w:right w:val="single" w:sz="4" w:space="0" w:color="auto"/>
            </w:tcBorders>
            <w:vAlign w:val="center"/>
          </w:tcPr>
          <w:p w14:paraId="0D890D66"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省部级</w:t>
            </w:r>
          </w:p>
        </w:tc>
        <w:tc>
          <w:tcPr>
            <w:tcW w:w="7954" w:type="dxa"/>
            <w:tcBorders>
              <w:top w:val="single" w:sz="4" w:space="0" w:color="auto"/>
              <w:left w:val="single" w:sz="4" w:space="0" w:color="auto"/>
              <w:bottom w:val="single" w:sz="4" w:space="0" w:color="auto"/>
              <w:right w:val="single" w:sz="4" w:space="0" w:color="auto"/>
            </w:tcBorders>
          </w:tcPr>
          <w:p w14:paraId="5DD3BCB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中国“互联网</w:t>
            </w:r>
            <w:r>
              <w:rPr>
                <w:rFonts w:ascii="仿宋_GB2312" w:eastAsia="仿宋_GB2312" w:hAnsi="宋体" w:hint="eastAsia"/>
                <w:sz w:val="24"/>
              </w:rPr>
              <w:t>+</w:t>
            </w:r>
            <w:r>
              <w:rPr>
                <w:rFonts w:ascii="仿宋_GB2312" w:eastAsia="仿宋_GB2312" w:hAnsi="宋体" w:hint="eastAsia"/>
                <w:sz w:val="24"/>
              </w:rPr>
              <w:t>”大学生创新创业大赛省赛</w:t>
            </w:r>
          </w:p>
        </w:tc>
      </w:tr>
      <w:tr w:rsidR="00ED70B3" w14:paraId="1985FE28"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0F33229"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4CD81AB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“挑战杯”全国大学生课外学术科技作品竞赛省赛</w:t>
            </w:r>
          </w:p>
        </w:tc>
      </w:tr>
      <w:tr w:rsidR="00ED70B3" w14:paraId="1333E22F"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473FAEE"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306E515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“挑战杯”全国大学生创业计划大赛省赛</w:t>
            </w:r>
          </w:p>
        </w:tc>
      </w:tr>
      <w:tr w:rsidR="00ED70B3" w14:paraId="01CA3836"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878DB8C"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5F8B65B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全国大学生数学建模竞赛省赛</w:t>
            </w:r>
          </w:p>
        </w:tc>
      </w:tr>
      <w:tr w:rsidR="00ED70B3" w14:paraId="011486CE"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5DB2677"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35F7B9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全国大学生电子商务“创新、创意及创业”挑战赛省赛</w:t>
            </w:r>
          </w:p>
        </w:tc>
      </w:tr>
      <w:tr w:rsidR="00ED70B3" w14:paraId="17CF0EC4"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0B843C7E"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B11755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外研社全国大学生英语系列赛</w:t>
            </w:r>
            <w:r>
              <w:rPr>
                <w:rFonts w:ascii="仿宋_GB2312" w:eastAsia="仿宋_GB2312" w:hAnsi="宋体" w:hint="eastAsia"/>
                <w:sz w:val="24"/>
              </w:rPr>
              <w:t>-</w:t>
            </w:r>
            <w:r>
              <w:rPr>
                <w:rFonts w:ascii="仿宋_GB2312" w:eastAsia="仿宋_GB2312" w:hAnsi="宋体" w:hint="eastAsia"/>
                <w:sz w:val="24"/>
              </w:rPr>
              <w:t>英语演讲、英语辩论、英语写作、英语阅读省赛</w:t>
            </w:r>
          </w:p>
        </w:tc>
      </w:tr>
      <w:tr w:rsidR="00ED70B3" w14:paraId="316C36E9"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7D763F01"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3C5C065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全国大学生市场调查与分析大赛省赛</w:t>
            </w:r>
          </w:p>
        </w:tc>
      </w:tr>
      <w:tr w:rsidR="00ED70B3" w14:paraId="64ED4835"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1F83536D" w14:textId="77777777" w:rsidR="00ED70B3" w:rsidRDefault="00ED70B3">
            <w:pPr>
              <w:widowControl/>
              <w:spacing w:line="360" w:lineRule="auto"/>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C243AB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全国大学生物流设计大赛省赛</w:t>
            </w:r>
          </w:p>
        </w:tc>
      </w:tr>
      <w:tr w:rsidR="00ED70B3" w14:paraId="1A4EA9C2" w14:textId="77777777">
        <w:trPr>
          <w:cantSplit/>
          <w:trHeight w:val="149"/>
          <w:jc w:val="center"/>
        </w:trPr>
        <w:tc>
          <w:tcPr>
            <w:tcW w:w="1368" w:type="dxa"/>
            <w:vMerge/>
            <w:tcBorders>
              <w:left w:val="single" w:sz="4" w:space="0" w:color="auto"/>
              <w:right w:val="single" w:sz="4" w:space="0" w:color="auto"/>
            </w:tcBorders>
            <w:vAlign w:val="center"/>
          </w:tcPr>
          <w:p w14:paraId="7DF80F43"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306E80C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全国大学生管理决策模拟大赛省赛</w:t>
            </w:r>
          </w:p>
        </w:tc>
      </w:tr>
      <w:tr w:rsidR="00ED70B3" w14:paraId="41888773" w14:textId="77777777">
        <w:trPr>
          <w:cantSplit/>
          <w:trHeight w:val="149"/>
          <w:jc w:val="center"/>
        </w:trPr>
        <w:tc>
          <w:tcPr>
            <w:tcW w:w="1368" w:type="dxa"/>
            <w:vMerge/>
            <w:tcBorders>
              <w:left w:val="single" w:sz="4" w:space="0" w:color="auto"/>
              <w:right w:val="single" w:sz="4" w:space="0" w:color="auto"/>
            </w:tcBorders>
            <w:vAlign w:val="center"/>
          </w:tcPr>
          <w:p w14:paraId="56D3470D"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25993D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国际企业管理挑战赛</w:t>
            </w:r>
            <w:r>
              <w:rPr>
                <w:rFonts w:ascii="仿宋_GB2312" w:eastAsia="仿宋_GB2312" w:hAnsi="宋体" w:hint="eastAsia"/>
                <w:sz w:val="24"/>
              </w:rPr>
              <w:t>(</w:t>
            </w:r>
            <w:r>
              <w:rPr>
                <w:rFonts w:ascii="仿宋_GB2312" w:eastAsia="仿宋_GB2312" w:hAnsi="宋体"/>
                <w:sz w:val="24"/>
              </w:rPr>
              <w:t>GMC)</w:t>
            </w:r>
          </w:p>
        </w:tc>
      </w:tr>
      <w:tr w:rsidR="00ED70B3" w14:paraId="097C631C" w14:textId="77777777">
        <w:trPr>
          <w:cantSplit/>
          <w:trHeight w:val="149"/>
          <w:jc w:val="center"/>
        </w:trPr>
        <w:tc>
          <w:tcPr>
            <w:tcW w:w="1368" w:type="dxa"/>
            <w:vMerge/>
            <w:tcBorders>
              <w:left w:val="single" w:sz="4" w:space="0" w:color="auto"/>
              <w:right w:val="single" w:sz="4" w:space="0" w:color="auto"/>
            </w:tcBorders>
            <w:vAlign w:val="center"/>
          </w:tcPr>
          <w:p w14:paraId="2DC12E68"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71E1E4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全国大学生网络商务创新应用大赛省赛</w:t>
            </w:r>
          </w:p>
        </w:tc>
      </w:tr>
      <w:tr w:rsidR="00ED70B3" w14:paraId="52E18C58" w14:textId="77777777">
        <w:trPr>
          <w:cantSplit/>
          <w:trHeight w:val="149"/>
          <w:jc w:val="center"/>
        </w:trPr>
        <w:tc>
          <w:tcPr>
            <w:tcW w:w="1368" w:type="dxa"/>
            <w:vMerge/>
            <w:tcBorders>
              <w:left w:val="single" w:sz="4" w:space="0" w:color="auto"/>
              <w:right w:val="single" w:sz="4" w:space="0" w:color="auto"/>
            </w:tcBorders>
            <w:vAlign w:val="center"/>
          </w:tcPr>
          <w:p w14:paraId="03F2F06F"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9FE7BD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全国大学生</w:t>
            </w:r>
            <w:r>
              <w:rPr>
                <w:rFonts w:ascii="仿宋_GB2312" w:eastAsia="仿宋_GB2312" w:hAnsi="宋体" w:hint="eastAsia"/>
                <w:sz w:val="24"/>
              </w:rPr>
              <w:t>ERP</w:t>
            </w:r>
            <w:r>
              <w:rPr>
                <w:rFonts w:ascii="仿宋_GB2312" w:eastAsia="仿宋_GB2312" w:hAnsi="宋体" w:hint="eastAsia"/>
                <w:sz w:val="24"/>
              </w:rPr>
              <w:t>沙盘模拟大赛省赛</w:t>
            </w:r>
          </w:p>
        </w:tc>
      </w:tr>
      <w:tr w:rsidR="00ED70B3" w14:paraId="278521FD" w14:textId="77777777">
        <w:trPr>
          <w:cantSplit/>
          <w:trHeight w:val="149"/>
          <w:jc w:val="center"/>
        </w:trPr>
        <w:tc>
          <w:tcPr>
            <w:tcW w:w="1368" w:type="dxa"/>
            <w:vMerge/>
            <w:tcBorders>
              <w:left w:val="single" w:sz="4" w:space="0" w:color="auto"/>
              <w:right w:val="single" w:sz="4" w:space="0" w:color="auto"/>
            </w:tcBorders>
            <w:vAlign w:val="center"/>
          </w:tcPr>
          <w:p w14:paraId="31D1F060"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5DFF55A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中国青年创新大赛</w:t>
            </w:r>
          </w:p>
        </w:tc>
      </w:tr>
      <w:tr w:rsidR="00ED70B3" w14:paraId="43769373" w14:textId="77777777">
        <w:trPr>
          <w:cantSplit/>
          <w:trHeight w:val="149"/>
          <w:jc w:val="center"/>
        </w:trPr>
        <w:tc>
          <w:tcPr>
            <w:tcW w:w="1368" w:type="dxa"/>
            <w:vMerge/>
            <w:tcBorders>
              <w:left w:val="single" w:sz="4" w:space="0" w:color="auto"/>
              <w:right w:val="single" w:sz="4" w:space="0" w:color="auto"/>
            </w:tcBorders>
            <w:vAlign w:val="center"/>
          </w:tcPr>
          <w:p w14:paraId="39759D3C"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701DD4B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广东省大学生职业规划大赛</w:t>
            </w:r>
          </w:p>
        </w:tc>
      </w:tr>
      <w:tr w:rsidR="00ED70B3" w14:paraId="2C5AEEFE" w14:textId="77777777">
        <w:trPr>
          <w:cantSplit/>
          <w:trHeight w:val="149"/>
          <w:jc w:val="center"/>
        </w:trPr>
        <w:tc>
          <w:tcPr>
            <w:tcW w:w="1368" w:type="dxa"/>
            <w:vMerge/>
            <w:tcBorders>
              <w:left w:val="single" w:sz="4" w:space="0" w:color="auto"/>
              <w:right w:val="single" w:sz="4" w:space="0" w:color="auto"/>
            </w:tcBorders>
            <w:vAlign w:val="center"/>
          </w:tcPr>
          <w:p w14:paraId="37037F51"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C38066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粤港地区企业文化案例分析大赛</w:t>
            </w:r>
          </w:p>
        </w:tc>
      </w:tr>
      <w:tr w:rsidR="00ED70B3" w14:paraId="5ADFC3E9" w14:textId="77777777">
        <w:trPr>
          <w:cantSplit/>
          <w:trHeight w:val="149"/>
          <w:jc w:val="center"/>
        </w:trPr>
        <w:tc>
          <w:tcPr>
            <w:tcW w:w="1368" w:type="dxa"/>
            <w:vMerge/>
            <w:tcBorders>
              <w:left w:val="single" w:sz="4" w:space="0" w:color="auto"/>
              <w:right w:val="single" w:sz="4" w:space="0" w:color="auto"/>
            </w:tcBorders>
            <w:vAlign w:val="center"/>
          </w:tcPr>
          <w:p w14:paraId="378F61FD"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2AEE6F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华南区企业竞争模拟大赛</w:t>
            </w:r>
          </w:p>
        </w:tc>
      </w:tr>
      <w:tr w:rsidR="00ED70B3" w14:paraId="5A5FC483" w14:textId="77777777">
        <w:trPr>
          <w:cantSplit/>
          <w:trHeight w:val="149"/>
          <w:jc w:val="center"/>
        </w:trPr>
        <w:tc>
          <w:tcPr>
            <w:tcW w:w="1368" w:type="dxa"/>
            <w:vMerge/>
            <w:tcBorders>
              <w:left w:val="single" w:sz="4" w:space="0" w:color="auto"/>
              <w:bottom w:val="single" w:sz="4" w:space="0" w:color="auto"/>
              <w:right w:val="single" w:sz="4" w:space="0" w:color="auto"/>
            </w:tcBorders>
            <w:vAlign w:val="center"/>
          </w:tcPr>
          <w:p w14:paraId="556B993C"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1BE2799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省级辩论赛</w:t>
            </w:r>
          </w:p>
        </w:tc>
      </w:tr>
      <w:tr w:rsidR="00ED70B3" w14:paraId="26761F9C" w14:textId="77777777">
        <w:trPr>
          <w:cantSplit/>
          <w:trHeight w:val="323"/>
          <w:jc w:val="center"/>
        </w:trPr>
        <w:tc>
          <w:tcPr>
            <w:tcW w:w="1368" w:type="dxa"/>
            <w:vMerge w:val="restart"/>
            <w:tcBorders>
              <w:top w:val="single" w:sz="4" w:space="0" w:color="auto"/>
              <w:left w:val="single" w:sz="4" w:space="0" w:color="auto"/>
              <w:right w:val="single" w:sz="4" w:space="0" w:color="auto"/>
            </w:tcBorders>
            <w:vAlign w:val="center"/>
          </w:tcPr>
          <w:p w14:paraId="2702BEF1"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市校级</w:t>
            </w:r>
          </w:p>
        </w:tc>
        <w:tc>
          <w:tcPr>
            <w:tcW w:w="7954" w:type="dxa"/>
            <w:tcBorders>
              <w:top w:val="single" w:sz="4" w:space="0" w:color="auto"/>
              <w:left w:val="single" w:sz="4" w:space="0" w:color="auto"/>
              <w:bottom w:val="single" w:sz="4" w:space="0" w:color="auto"/>
              <w:right w:val="single" w:sz="4" w:space="0" w:color="auto"/>
            </w:tcBorders>
          </w:tcPr>
          <w:p w14:paraId="2F63E5D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华南农业大学职业规划大赛</w:t>
            </w:r>
          </w:p>
        </w:tc>
      </w:tr>
      <w:tr w:rsidR="00ED70B3" w14:paraId="29213F7A" w14:textId="77777777">
        <w:trPr>
          <w:cantSplit/>
          <w:trHeight w:val="394"/>
          <w:jc w:val="center"/>
        </w:trPr>
        <w:tc>
          <w:tcPr>
            <w:tcW w:w="1368" w:type="dxa"/>
            <w:vMerge/>
            <w:tcBorders>
              <w:left w:val="single" w:sz="4" w:space="0" w:color="auto"/>
              <w:right w:val="single" w:sz="4" w:space="0" w:color="auto"/>
            </w:tcBorders>
            <w:vAlign w:val="center"/>
          </w:tcPr>
          <w:p w14:paraId="1CA772B9"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5EE8EEE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校级辩论赛</w:t>
            </w:r>
          </w:p>
        </w:tc>
      </w:tr>
      <w:tr w:rsidR="00ED70B3" w14:paraId="3D1BB8D4" w14:textId="77777777">
        <w:trPr>
          <w:cantSplit/>
          <w:trHeight w:val="394"/>
          <w:jc w:val="center"/>
        </w:trPr>
        <w:tc>
          <w:tcPr>
            <w:tcW w:w="1368" w:type="dxa"/>
            <w:vMerge/>
            <w:tcBorders>
              <w:left w:val="single" w:sz="4" w:space="0" w:color="auto"/>
              <w:right w:val="single" w:sz="4" w:space="0" w:color="auto"/>
            </w:tcBorders>
            <w:vAlign w:val="center"/>
          </w:tcPr>
          <w:p w14:paraId="7B8CE9F5"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7F8568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外研社全国大学生英语系列赛</w:t>
            </w:r>
            <w:r>
              <w:rPr>
                <w:rFonts w:ascii="仿宋_GB2312" w:eastAsia="仿宋_GB2312" w:hAnsi="宋体" w:hint="eastAsia"/>
                <w:sz w:val="24"/>
              </w:rPr>
              <w:t>-</w:t>
            </w:r>
            <w:r>
              <w:rPr>
                <w:rFonts w:ascii="仿宋_GB2312" w:eastAsia="仿宋_GB2312" w:hAnsi="宋体" w:hint="eastAsia"/>
                <w:sz w:val="24"/>
              </w:rPr>
              <w:t>英语演讲、英语辩论、英语写作、英语阅读校级初赛</w:t>
            </w:r>
          </w:p>
        </w:tc>
      </w:tr>
      <w:tr w:rsidR="00ED70B3" w14:paraId="13DD4934" w14:textId="77777777">
        <w:trPr>
          <w:cantSplit/>
          <w:trHeight w:val="323"/>
          <w:jc w:val="center"/>
        </w:trPr>
        <w:tc>
          <w:tcPr>
            <w:tcW w:w="1368" w:type="dxa"/>
            <w:vMerge w:val="restart"/>
            <w:tcBorders>
              <w:top w:val="single" w:sz="4" w:space="0" w:color="auto"/>
              <w:left w:val="single" w:sz="4" w:space="0" w:color="auto"/>
              <w:right w:val="single" w:sz="4" w:space="0" w:color="auto"/>
            </w:tcBorders>
            <w:vAlign w:val="center"/>
          </w:tcPr>
          <w:p w14:paraId="6B8E83A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院级</w:t>
            </w:r>
          </w:p>
        </w:tc>
        <w:tc>
          <w:tcPr>
            <w:tcW w:w="7954" w:type="dxa"/>
            <w:tcBorders>
              <w:top w:val="single" w:sz="4" w:space="0" w:color="auto"/>
              <w:left w:val="single" w:sz="4" w:space="0" w:color="auto"/>
              <w:bottom w:val="single" w:sz="4" w:space="0" w:color="auto"/>
              <w:right w:val="single" w:sz="4" w:space="0" w:color="auto"/>
            </w:tcBorders>
          </w:tcPr>
          <w:p w14:paraId="555E0B1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模拟营销大赛</w:t>
            </w:r>
          </w:p>
        </w:tc>
      </w:tr>
      <w:tr w:rsidR="00ED70B3" w14:paraId="52FDD2F4" w14:textId="77777777">
        <w:trPr>
          <w:cantSplit/>
          <w:trHeight w:val="323"/>
          <w:jc w:val="center"/>
        </w:trPr>
        <w:tc>
          <w:tcPr>
            <w:tcW w:w="1368" w:type="dxa"/>
            <w:vMerge/>
            <w:tcBorders>
              <w:left w:val="single" w:sz="4" w:space="0" w:color="auto"/>
              <w:right w:val="single" w:sz="4" w:space="0" w:color="auto"/>
            </w:tcBorders>
            <w:vAlign w:val="center"/>
          </w:tcPr>
          <w:p w14:paraId="2B4E186C"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E0BBA7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企业文化案例分析大赛</w:t>
            </w:r>
          </w:p>
        </w:tc>
      </w:tr>
      <w:tr w:rsidR="00ED70B3" w14:paraId="3BBE5FAB" w14:textId="77777777">
        <w:trPr>
          <w:cantSplit/>
          <w:trHeight w:val="149"/>
          <w:jc w:val="center"/>
        </w:trPr>
        <w:tc>
          <w:tcPr>
            <w:tcW w:w="1368" w:type="dxa"/>
            <w:vMerge/>
            <w:tcBorders>
              <w:left w:val="single" w:sz="4" w:space="0" w:color="auto"/>
              <w:right w:val="single" w:sz="4" w:space="0" w:color="auto"/>
            </w:tcBorders>
            <w:vAlign w:val="center"/>
          </w:tcPr>
          <w:p w14:paraId="6E92C590"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FB206D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网络商务创新应用大赛</w:t>
            </w:r>
          </w:p>
        </w:tc>
      </w:tr>
      <w:tr w:rsidR="00ED70B3" w14:paraId="5FFD95F3" w14:textId="77777777">
        <w:trPr>
          <w:cantSplit/>
          <w:trHeight w:val="149"/>
          <w:jc w:val="center"/>
        </w:trPr>
        <w:tc>
          <w:tcPr>
            <w:tcW w:w="1368" w:type="dxa"/>
            <w:vMerge/>
            <w:tcBorders>
              <w:left w:val="single" w:sz="4" w:space="0" w:color="auto"/>
              <w:right w:val="single" w:sz="4" w:space="0" w:color="auto"/>
            </w:tcBorders>
            <w:vAlign w:val="center"/>
          </w:tcPr>
          <w:p w14:paraId="116907FA"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563C80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模拟金融市场</w:t>
            </w:r>
          </w:p>
        </w:tc>
      </w:tr>
      <w:tr w:rsidR="00ED70B3" w14:paraId="0D3F37FF" w14:textId="77777777">
        <w:trPr>
          <w:cantSplit/>
          <w:trHeight w:val="141"/>
          <w:jc w:val="center"/>
        </w:trPr>
        <w:tc>
          <w:tcPr>
            <w:tcW w:w="1368" w:type="dxa"/>
            <w:vMerge/>
            <w:tcBorders>
              <w:left w:val="single" w:sz="4" w:space="0" w:color="auto"/>
              <w:right w:val="single" w:sz="4" w:space="0" w:color="auto"/>
            </w:tcBorders>
            <w:vAlign w:val="center"/>
          </w:tcPr>
          <w:p w14:paraId="1E6E6A37"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CED78C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ACCA</w:t>
            </w:r>
            <w:r>
              <w:rPr>
                <w:rFonts w:ascii="仿宋_GB2312" w:eastAsia="仿宋_GB2312" w:hAnsi="宋体" w:hint="eastAsia"/>
                <w:sz w:val="24"/>
              </w:rPr>
              <w:t>就业力大比拼</w:t>
            </w:r>
          </w:p>
        </w:tc>
      </w:tr>
      <w:tr w:rsidR="00ED70B3" w14:paraId="2F5F5F6B" w14:textId="77777777">
        <w:trPr>
          <w:cantSplit/>
          <w:trHeight w:val="149"/>
          <w:jc w:val="center"/>
        </w:trPr>
        <w:tc>
          <w:tcPr>
            <w:tcW w:w="1368" w:type="dxa"/>
            <w:vMerge/>
            <w:tcBorders>
              <w:left w:val="single" w:sz="4" w:space="0" w:color="auto"/>
              <w:right w:val="single" w:sz="4" w:space="0" w:color="auto"/>
            </w:tcBorders>
            <w:vAlign w:val="center"/>
          </w:tcPr>
          <w:p w14:paraId="4D53F2F9"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289D234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调研报告大赛</w:t>
            </w:r>
          </w:p>
        </w:tc>
      </w:tr>
      <w:tr w:rsidR="00ED70B3" w14:paraId="78E4B68A" w14:textId="77777777">
        <w:trPr>
          <w:cantSplit/>
          <w:trHeight w:val="149"/>
          <w:jc w:val="center"/>
        </w:trPr>
        <w:tc>
          <w:tcPr>
            <w:tcW w:w="1368" w:type="dxa"/>
            <w:vMerge/>
            <w:tcBorders>
              <w:left w:val="single" w:sz="4" w:space="0" w:color="auto"/>
              <w:right w:val="single" w:sz="4" w:space="0" w:color="auto"/>
            </w:tcBorders>
            <w:vAlign w:val="center"/>
          </w:tcPr>
          <w:p w14:paraId="78DC52AD"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375CA9A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ERP</w:t>
            </w:r>
            <w:r>
              <w:rPr>
                <w:rFonts w:ascii="仿宋_GB2312" w:eastAsia="仿宋_GB2312" w:hAnsi="宋体" w:hint="eastAsia"/>
                <w:sz w:val="24"/>
              </w:rPr>
              <w:t>沙盘大赛</w:t>
            </w:r>
          </w:p>
        </w:tc>
      </w:tr>
      <w:tr w:rsidR="00ED70B3" w14:paraId="1E5B2414" w14:textId="77777777">
        <w:trPr>
          <w:cantSplit/>
          <w:trHeight w:val="149"/>
          <w:jc w:val="center"/>
        </w:trPr>
        <w:tc>
          <w:tcPr>
            <w:tcW w:w="1368" w:type="dxa"/>
            <w:vMerge/>
            <w:tcBorders>
              <w:left w:val="single" w:sz="4" w:space="0" w:color="auto"/>
              <w:right w:val="single" w:sz="4" w:space="0" w:color="auto"/>
            </w:tcBorders>
            <w:vAlign w:val="center"/>
          </w:tcPr>
          <w:p w14:paraId="793BD4A6"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759E2B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企业竞争模拟大赛</w:t>
            </w:r>
          </w:p>
        </w:tc>
      </w:tr>
      <w:tr w:rsidR="00ED70B3" w14:paraId="31204A2E" w14:textId="77777777">
        <w:trPr>
          <w:cantSplit/>
          <w:trHeight w:val="149"/>
          <w:jc w:val="center"/>
        </w:trPr>
        <w:tc>
          <w:tcPr>
            <w:tcW w:w="1368" w:type="dxa"/>
            <w:vMerge/>
            <w:tcBorders>
              <w:left w:val="single" w:sz="4" w:space="0" w:color="auto"/>
              <w:right w:val="single" w:sz="4" w:space="0" w:color="auto"/>
            </w:tcBorders>
            <w:vAlign w:val="center"/>
          </w:tcPr>
          <w:p w14:paraId="2983E371"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43B9272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院内辩论赛</w:t>
            </w:r>
          </w:p>
        </w:tc>
      </w:tr>
      <w:tr w:rsidR="00ED70B3" w14:paraId="36709412" w14:textId="77777777">
        <w:trPr>
          <w:cantSplit/>
          <w:trHeight w:val="149"/>
          <w:jc w:val="center"/>
        </w:trPr>
        <w:tc>
          <w:tcPr>
            <w:tcW w:w="1368" w:type="dxa"/>
            <w:vMerge/>
            <w:tcBorders>
              <w:left w:val="single" w:sz="4" w:space="0" w:color="auto"/>
              <w:right w:val="single" w:sz="4" w:space="0" w:color="auto"/>
            </w:tcBorders>
            <w:vAlign w:val="center"/>
          </w:tcPr>
          <w:p w14:paraId="3ECA8AF9"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7B42382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公司战略管理分析设计大赛</w:t>
            </w:r>
          </w:p>
        </w:tc>
      </w:tr>
      <w:tr w:rsidR="00ED70B3" w14:paraId="34EB4860" w14:textId="77777777">
        <w:trPr>
          <w:cantSplit/>
          <w:trHeight w:val="149"/>
          <w:jc w:val="center"/>
        </w:trPr>
        <w:tc>
          <w:tcPr>
            <w:tcW w:w="1368" w:type="dxa"/>
            <w:vMerge/>
            <w:tcBorders>
              <w:left w:val="single" w:sz="4" w:space="0" w:color="auto"/>
              <w:right w:val="single" w:sz="4" w:space="0" w:color="auto"/>
            </w:tcBorders>
            <w:vAlign w:val="center"/>
          </w:tcPr>
          <w:p w14:paraId="17ED4C09"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058AB26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职业规划大赛</w:t>
            </w:r>
          </w:p>
        </w:tc>
      </w:tr>
      <w:tr w:rsidR="00ED70B3" w14:paraId="26D9723C" w14:textId="77777777">
        <w:trPr>
          <w:cantSplit/>
          <w:trHeight w:val="149"/>
          <w:jc w:val="center"/>
        </w:trPr>
        <w:tc>
          <w:tcPr>
            <w:tcW w:w="1368" w:type="dxa"/>
            <w:vMerge/>
            <w:tcBorders>
              <w:left w:val="single" w:sz="4" w:space="0" w:color="auto"/>
              <w:right w:val="single" w:sz="4" w:space="0" w:color="auto"/>
            </w:tcBorders>
            <w:vAlign w:val="center"/>
          </w:tcPr>
          <w:p w14:paraId="414469BC"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7899297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公关能人大赛</w:t>
            </w:r>
          </w:p>
        </w:tc>
      </w:tr>
      <w:tr w:rsidR="00ED70B3" w14:paraId="61C9194D" w14:textId="77777777">
        <w:trPr>
          <w:cantSplit/>
          <w:trHeight w:val="379"/>
          <w:jc w:val="center"/>
        </w:trPr>
        <w:tc>
          <w:tcPr>
            <w:tcW w:w="1368" w:type="dxa"/>
            <w:vMerge/>
            <w:tcBorders>
              <w:left w:val="single" w:sz="4" w:space="0" w:color="auto"/>
              <w:right w:val="single" w:sz="4" w:space="0" w:color="auto"/>
            </w:tcBorders>
            <w:vAlign w:val="center"/>
          </w:tcPr>
          <w:p w14:paraId="7F0028C2"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442886D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公关新星大赛</w:t>
            </w:r>
          </w:p>
        </w:tc>
      </w:tr>
      <w:tr w:rsidR="00ED70B3" w14:paraId="42904873" w14:textId="77777777">
        <w:trPr>
          <w:cantSplit/>
          <w:trHeight w:val="379"/>
          <w:jc w:val="center"/>
        </w:trPr>
        <w:tc>
          <w:tcPr>
            <w:tcW w:w="1368" w:type="dxa"/>
            <w:vMerge/>
            <w:tcBorders>
              <w:left w:val="single" w:sz="4" w:space="0" w:color="auto"/>
              <w:right w:val="single" w:sz="4" w:space="0" w:color="auto"/>
            </w:tcBorders>
            <w:vAlign w:val="center"/>
          </w:tcPr>
          <w:p w14:paraId="7ADC9834"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7BC7FF0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市场营销大赛</w:t>
            </w:r>
          </w:p>
        </w:tc>
      </w:tr>
      <w:tr w:rsidR="00ED70B3" w14:paraId="6282C975" w14:textId="77777777">
        <w:trPr>
          <w:cantSplit/>
          <w:trHeight w:val="379"/>
          <w:jc w:val="center"/>
        </w:trPr>
        <w:tc>
          <w:tcPr>
            <w:tcW w:w="1368" w:type="dxa"/>
            <w:vMerge/>
            <w:tcBorders>
              <w:left w:val="single" w:sz="4" w:space="0" w:color="auto"/>
              <w:right w:val="single" w:sz="4" w:space="0" w:color="auto"/>
            </w:tcBorders>
            <w:vAlign w:val="center"/>
          </w:tcPr>
          <w:p w14:paraId="34383C92" w14:textId="77777777" w:rsidR="00ED70B3" w:rsidRDefault="00ED70B3">
            <w:pPr>
              <w:widowControl/>
              <w:spacing w:line="360" w:lineRule="auto"/>
              <w:ind w:firstLineChars="200" w:firstLine="480"/>
              <w:jc w:val="left"/>
              <w:rPr>
                <w:rFonts w:ascii="仿宋_GB2312" w:eastAsia="仿宋_GB2312" w:hAnsi="宋体"/>
                <w:sz w:val="24"/>
              </w:rPr>
            </w:pPr>
          </w:p>
        </w:tc>
        <w:tc>
          <w:tcPr>
            <w:tcW w:w="7954" w:type="dxa"/>
            <w:tcBorders>
              <w:top w:val="single" w:sz="4" w:space="0" w:color="auto"/>
              <w:left w:val="single" w:sz="4" w:space="0" w:color="auto"/>
              <w:bottom w:val="single" w:sz="4" w:space="0" w:color="auto"/>
              <w:right w:val="single" w:sz="4" w:space="0" w:color="auto"/>
            </w:tcBorders>
          </w:tcPr>
          <w:p w14:paraId="6C7869E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商业银行模拟经营大赛</w:t>
            </w:r>
          </w:p>
        </w:tc>
      </w:tr>
    </w:tbl>
    <w:p w14:paraId="4E777CE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lastRenderedPageBreak/>
        <w:t>（</w:t>
      </w:r>
      <w:r>
        <w:rPr>
          <w:rFonts w:ascii="仿宋_GB2312" w:eastAsia="仿宋_GB2312" w:hAnsi="宋体" w:hint="eastAsia"/>
          <w:sz w:val="24"/>
        </w:rPr>
        <w:t>4</w:t>
      </w:r>
      <w:r>
        <w:rPr>
          <w:rFonts w:ascii="仿宋_GB2312" w:eastAsia="仿宋_GB2312" w:hAnsi="宋体" w:hint="eastAsia"/>
          <w:sz w:val="24"/>
        </w:rPr>
        <w:t>）加分标准</w:t>
      </w:r>
    </w:p>
    <w:p w14:paraId="59004765" w14:textId="77777777" w:rsidR="00ED70B3" w:rsidRDefault="00BE7F6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①每项活动的参与分和获奖加分不重叠，参与分可申请加</w:t>
      </w:r>
      <w:r>
        <w:rPr>
          <w:rFonts w:ascii="仿宋_GB2312" w:eastAsia="仿宋_GB2312" w:hAnsi="宋体" w:cs="宋体" w:hint="eastAsia"/>
          <w:kern w:val="0"/>
          <w:sz w:val="24"/>
        </w:rPr>
        <w:t>0.2</w:t>
      </w:r>
      <w:r>
        <w:rPr>
          <w:rFonts w:ascii="仿宋_GB2312" w:eastAsia="仿宋_GB2312" w:hAnsi="宋体" w:cs="宋体" w:hint="eastAsia"/>
          <w:kern w:val="0"/>
          <w:sz w:val="24"/>
        </w:rPr>
        <w:t>分</w:t>
      </w:r>
      <w:r>
        <w:rPr>
          <w:rFonts w:ascii="仿宋_GB2312" w:eastAsia="仿宋_GB2312" w:hAnsi="宋体" w:cs="宋体" w:hint="eastAsia"/>
          <w:kern w:val="0"/>
          <w:sz w:val="24"/>
        </w:rPr>
        <w:t>/</w:t>
      </w:r>
      <w:r>
        <w:rPr>
          <w:rFonts w:ascii="仿宋_GB2312" w:eastAsia="仿宋_GB2312" w:hAnsi="宋体" w:cs="宋体" w:hint="eastAsia"/>
          <w:kern w:val="0"/>
          <w:sz w:val="24"/>
        </w:rPr>
        <w:t>次，上限为</w:t>
      </w:r>
      <w:r>
        <w:rPr>
          <w:rFonts w:ascii="仿宋_GB2312" w:eastAsia="仿宋_GB2312" w:hAnsi="宋体" w:cs="宋体" w:hint="eastAsia"/>
          <w:kern w:val="0"/>
          <w:sz w:val="24"/>
        </w:rPr>
        <w:t>1</w:t>
      </w:r>
      <w:r>
        <w:rPr>
          <w:rFonts w:ascii="仿宋_GB2312" w:eastAsia="仿宋_GB2312" w:hAnsi="宋体" w:cs="宋体" w:hint="eastAsia"/>
          <w:kern w:val="0"/>
          <w:sz w:val="24"/>
        </w:rPr>
        <w:t>分。</w:t>
      </w:r>
    </w:p>
    <w:p w14:paraId="7ABFC97A" w14:textId="77777777" w:rsidR="00ED70B3" w:rsidRDefault="00BE7F6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②若在一项比赛中获得除特等奖、一二三等奖以外的荣誉奖项，一律视作优胜奖，可申请加</w:t>
      </w:r>
      <w:r>
        <w:rPr>
          <w:rFonts w:ascii="仿宋_GB2312" w:eastAsia="仿宋_GB2312" w:hAnsi="宋体" w:cs="宋体" w:hint="eastAsia"/>
          <w:kern w:val="0"/>
          <w:sz w:val="24"/>
        </w:rPr>
        <w:t>0.5</w:t>
      </w:r>
      <w:r>
        <w:rPr>
          <w:rFonts w:ascii="仿宋_GB2312" w:eastAsia="仿宋_GB2312" w:hAnsi="宋体" w:cs="宋体" w:hint="eastAsia"/>
          <w:kern w:val="0"/>
          <w:sz w:val="24"/>
        </w:rPr>
        <w:t>分</w:t>
      </w:r>
      <w:r>
        <w:rPr>
          <w:rFonts w:ascii="仿宋_GB2312" w:eastAsia="仿宋_GB2312" w:hAnsi="宋体" w:cs="宋体" w:hint="eastAsia"/>
          <w:kern w:val="0"/>
          <w:sz w:val="24"/>
        </w:rPr>
        <w:t>/</w:t>
      </w:r>
      <w:r>
        <w:rPr>
          <w:rFonts w:ascii="仿宋_GB2312" w:eastAsia="仿宋_GB2312" w:hAnsi="宋体" w:cs="宋体" w:hint="eastAsia"/>
          <w:kern w:val="0"/>
          <w:sz w:val="24"/>
        </w:rPr>
        <w:t>次。特等奖的加分根据实际情况而定。</w:t>
      </w:r>
    </w:p>
    <w:p w14:paraId="2AA13AB8" w14:textId="77777777" w:rsidR="00ED70B3" w:rsidRDefault="00BE7F6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③参加比赛获得个人荣誉称号，可申请加</w:t>
      </w:r>
      <w:r>
        <w:rPr>
          <w:rFonts w:ascii="仿宋_GB2312" w:eastAsia="仿宋_GB2312" w:hAnsi="宋体" w:cs="宋体" w:hint="eastAsia"/>
          <w:kern w:val="0"/>
          <w:sz w:val="24"/>
        </w:rPr>
        <w:t>0.2</w:t>
      </w:r>
      <w:r>
        <w:rPr>
          <w:rFonts w:ascii="仿宋_GB2312" w:eastAsia="仿宋_GB2312" w:hAnsi="宋体" w:cs="宋体" w:hint="eastAsia"/>
          <w:kern w:val="0"/>
          <w:sz w:val="24"/>
        </w:rPr>
        <w:t>分</w:t>
      </w:r>
      <w:r>
        <w:rPr>
          <w:rFonts w:ascii="仿宋_GB2312" w:eastAsia="仿宋_GB2312" w:hAnsi="宋体" w:cs="宋体" w:hint="eastAsia"/>
          <w:kern w:val="0"/>
          <w:sz w:val="24"/>
        </w:rPr>
        <w:t>/</w:t>
      </w:r>
      <w:r>
        <w:rPr>
          <w:rFonts w:ascii="仿宋_GB2312" w:eastAsia="仿宋_GB2312" w:hAnsi="宋体" w:cs="宋体" w:hint="eastAsia"/>
          <w:kern w:val="0"/>
          <w:sz w:val="24"/>
        </w:rPr>
        <w:t>次。例如：先进个人辩论赛优秀</w:t>
      </w:r>
      <w:r>
        <w:rPr>
          <w:rFonts w:ascii="仿宋_GB2312" w:eastAsia="仿宋_GB2312" w:hAnsi="宋体" w:cs="宋体" w:hint="eastAsia"/>
          <w:kern w:val="0"/>
          <w:sz w:val="24"/>
        </w:rPr>
        <w:t>/</w:t>
      </w:r>
      <w:r>
        <w:rPr>
          <w:rFonts w:ascii="仿宋_GB2312" w:eastAsia="仿宋_GB2312" w:hAnsi="宋体" w:cs="宋体" w:hint="eastAsia"/>
          <w:kern w:val="0"/>
          <w:sz w:val="24"/>
        </w:rPr>
        <w:t>最佳辩手等。</w:t>
      </w:r>
    </w:p>
    <w:p w14:paraId="06565FD1" w14:textId="77777777" w:rsidR="00ED70B3" w:rsidRDefault="00BE7F6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hint="eastAsia"/>
          <w:sz w:val="24"/>
        </w:rPr>
        <w:t>④</w:t>
      </w:r>
      <w:r>
        <w:rPr>
          <w:rFonts w:ascii="仿宋_GB2312" w:eastAsia="仿宋_GB2312" w:hAnsi="宋体" w:cs="宋体" w:hint="eastAsia"/>
          <w:kern w:val="0"/>
          <w:sz w:val="24"/>
        </w:rPr>
        <w:t>协会举办的竞赛类活动，除与创新创业类</w:t>
      </w:r>
      <w:r>
        <w:rPr>
          <w:rFonts w:ascii="仿宋_GB2312" w:eastAsia="仿宋_GB2312" w:hAnsi="宋体" w:cs="宋体" w:hint="eastAsia"/>
          <w:kern w:val="0"/>
          <w:sz w:val="24"/>
        </w:rPr>
        <w:t>/</w:t>
      </w:r>
      <w:r>
        <w:rPr>
          <w:rFonts w:ascii="仿宋_GB2312" w:eastAsia="仿宋_GB2312" w:hAnsi="宋体" w:cs="宋体" w:hint="eastAsia"/>
          <w:kern w:val="0"/>
          <w:sz w:val="24"/>
        </w:rPr>
        <w:t>经管类专业相关的竞赛可按院级比赛加分外，其他不予加分。</w:t>
      </w:r>
    </w:p>
    <w:p w14:paraId="3AA68687" w14:textId="77777777" w:rsidR="00ED70B3" w:rsidRDefault="00BE7F60">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⑤其他学院或其他学校的比赛获奖，根据奖状盖章单位类型和等级，酌情予以加分。</w:t>
      </w:r>
    </w:p>
    <w:p w14:paraId="2183CC53" w14:textId="77777777" w:rsidR="00ED70B3" w:rsidRDefault="00BE7F60">
      <w:pPr>
        <w:spacing w:line="360" w:lineRule="auto"/>
        <w:rPr>
          <w:rFonts w:ascii="仿宋_GB2312" w:eastAsia="仿宋_GB2312" w:hAnsi="宋体" w:cs="宋体"/>
          <w:bCs/>
          <w:kern w:val="0"/>
          <w:sz w:val="24"/>
        </w:rPr>
      </w:pPr>
      <w:r>
        <w:rPr>
          <w:rFonts w:ascii="仿宋_GB2312" w:eastAsia="仿宋_GB2312" w:hAnsi="宋体" w:hint="eastAsia"/>
          <w:bCs/>
          <w:sz w:val="24"/>
        </w:rPr>
        <w:t>5</w:t>
      </w:r>
      <w:r>
        <w:rPr>
          <w:rFonts w:ascii="仿宋_GB2312" w:eastAsia="仿宋_GB2312" w:hAnsi="宋体" w:hint="eastAsia"/>
          <w:bCs/>
          <w:sz w:val="24"/>
        </w:rPr>
        <w:t>、</w:t>
      </w:r>
      <w:r>
        <w:rPr>
          <w:rFonts w:ascii="仿宋_GB2312" w:eastAsia="仿宋_GB2312" w:hAnsi="宋体" w:cs="宋体" w:hint="eastAsia"/>
          <w:bCs/>
          <w:kern w:val="0"/>
          <w:sz w:val="24"/>
        </w:rPr>
        <w:t>考取各类证书</w:t>
      </w:r>
    </w:p>
    <w:p w14:paraId="5842597A" w14:textId="77777777" w:rsidR="00ED70B3" w:rsidRDefault="00BE7F60">
      <w:pPr>
        <w:spacing w:line="360" w:lineRule="auto"/>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bCs/>
          <w:kern w:val="0"/>
          <w:sz w:val="24"/>
        </w:rPr>
        <w:t>1</w:t>
      </w:r>
      <w:r>
        <w:rPr>
          <w:rFonts w:ascii="仿宋_GB2312" w:eastAsia="仿宋_GB2312" w:hAnsi="宋体" w:cs="宋体" w:hint="eastAsia"/>
          <w:bCs/>
          <w:kern w:val="0"/>
          <w:sz w:val="24"/>
        </w:rPr>
        <w:t>）各类证书界定</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4165"/>
        <w:gridCol w:w="3434"/>
      </w:tblGrid>
      <w:tr w:rsidR="00ED70B3" w14:paraId="21664672" w14:textId="77777777">
        <w:trPr>
          <w:trHeight w:val="562"/>
          <w:jc w:val="center"/>
        </w:trPr>
        <w:tc>
          <w:tcPr>
            <w:tcW w:w="2088" w:type="dxa"/>
            <w:vAlign w:val="center"/>
          </w:tcPr>
          <w:p w14:paraId="046F888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类别</w:t>
            </w:r>
          </w:p>
        </w:tc>
        <w:tc>
          <w:tcPr>
            <w:tcW w:w="4165" w:type="dxa"/>
            <w:vAlign w:val="center"/>
          </w:tcPr>
          <w:p w14:paraId="45D6139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项目</w:t>
            </w:r>
          </w:p>
        </w:tc>
        <w:tc>
          <w:tcPr>
            <w:tcW w:w="3434" w:type="dxa"/>
            <w:vAlign w:val="center"/>
          </w:tcPr>
          <w:p w14:paraId="40B957B3"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加分规则</w:t>
            </w:r>
          </w:p>
        </w:tc>
      </w:tr>
      <w:tr w:rsidR="00ED70B3" w14:paraId="489510AC" w14:textId="77777777">
        <w:trPr>
          <w:trHeight w:val="567"/>
          <w:jc w:val="center"/>
        </w:trPr>
        <w:tc>
          <w:tcPr>
            <w:tcW w:w="2088" w:type="dxa"/>
            <w:vMerge w:val="restart"/>
            <w:vAlign w:val="center"/>
          </w:tcPr>
          <w:p w14:paraId="6BA943C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与本专业相关的执业（从业）技能资格证书</w:t>
            </w:r>
          </w:p>
        </w:tc>
        <w:tc>
          <w:tcPr>
            <w:tcW w:w="4165" w:type="dxa"/>
            <w:vAlign w:val="center"/>
          </w:tcPr>
          <w:p w14:paraId="579A044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初级会计师资格证</w:t>
            </w:r>
          </w:p>
        </w:tc>
        <w:tc>
          <w:tcPr>
            <w:tcW w:w="3434" w:type="dxa"/>
            <w:vAlign w:val="center"/>
          </w:tcPr>
          <w:p w14:paraId="4AA21F3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5C16BEB2" w14:textId="77777777">
        <w:trPr>
          <w:trHeight w:val="567"/>
          <w:jc w:val="center"/>
        </w:trPr>
        <w:tc>
          <w:tcPr>
            <w:tcW w:w="2088" w:type="dxa"/>
            <w:vMerge/>
            <w:vAlign w:val="center"/>
          </w:tcPr>
          <w:p w14:paraId="19AD6217" w14:textId="77777777" w:rsidR="00ED70B3" w:rsidRDefault="00ED70B3">
            <w:pPr>
              <w:spacing w:line="360" w:lineRule="auto"/>
              <w:jc w:val="center"/>
              <w:rPr>
                <w:rFonts w:ascii="仿宋_GB2312" w:eastAsia="仿宋_GB2312" w:hAnsi="宋体"/>
                <w:sz w:val="24"/>
              </w:rPr>
            </w:pPr>
          </w:p>
        </w:tc>
        <w:tc>
          <w:tcPr>
            <w:tcW w:w="4165" w:type="dxa"/>
            <w:vAlign w:val="center"/>
          </w:tcPr>
          <w:p w14:paraId="2B98CA6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人力资源管理师</w:t>
            </w:r>
          </w:p>
        </w:tc>
        <w:tc>
          <w:tcPr>
            <w:tcW w:w="3434" w:type="dxa"/>
            <w:vAlign w:val="center"/>
          </w:tcPr>
          <w:p w14:paraId="1F996DD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39B1A9D3" w14:textId="77777777">
        <w:trPr>
          <w:trHeight w:val="567"/>
          <w:jc w:val="center"/>
        </w:trPr>
        <w:tc>
          <w:tcPr>
            <w:tcW w:w="2088" w:type="dxa"/>
            <w:vMerge/>
            <w:vAlign w:val="center"/>
          </w:tcPr>
          <w:p w14:paraId="6F9E8F59" w14:textId="77777777" w:rsidR="00ED70B3" w:rsidRDefault="00ED70B3">
            <w:pPr>
              <w:spacing w:line="360" w:lineRule="auto"/>
              <w:jc w:val="center"/>
              <w:rPr>
                <w:rFonts w:ascii="仿宋_GB2312" w:eastAsia="仿宋_GB2312" w:hAnsi="宋体"/>
                <w:sz w:val="24"/>
              </w:rPr>
            </w:pPr>
          </w:p>
        </w:tc>
        <w:tc>
          <w:tcPr>
            <w:tcW w:w="4165" w:type="dxa"/>
            <w:vAlign w:val="center"/>
          </w:tcPr>
          <w:p w14:paraId="30EE3D9F"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银行从业资格证</w:t>
            </w:r>
          </w:p>
        </w:tc>
        <w:tc>
          <w:tcPr>
            <w:tcW w:w="3434" w:type="dxa"/>
            <w:vAlign w:val="center"/>
          </w:tcPr>
          <w:p w14:paraId="3EBED30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7D212E10" w14:textId="77777777">
        <w:trPr>
          <w:trHeight w:val="567"/>
          <w:jc w:val="center"/>
        </w:trPr>
        <w:tc>
          <w:tcPr>
            <w:tcW w:w="2088" w:type="dxa"/>
            <w:vMerge/>
            <w:vAlign w:val="center"/>
          </w:tcPr>
          <w:p w14:paraId="6FCCE309" w14:textId="77777777" w:rsidR="00ED70B3" w:rsidRDefault="00ED70B3">
            <w:pPr>
              <w:spacing w:line="360" w:lineRule="auto"/>
              <w:jc w:val="center"/>
              <w:rPr>
                <w:rFonts w:ascii="仿宋_GB2312" w:eastAsia="仿宋_GB2312" w:hAnsi="宋体"/>
                <w:sz w:val="24"/>
              </w:rPr>
            </w:pPr>
          </w:p>
        </w:tc>
        <w:tc>
          <w:tcPr>
            <w:tcW w:w="4165" w:type="dxa"/>
            <w:vAlign w:val="center"/>
          </w:tcPr>
          <w:p w14:paraId="222EB2E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证券从业资格证</w:t>
            </w:r>
          </w:p>
        </w:tc>
        <w:tc>
          <w:tcPr>
            <w:tcW w:w="3434" w:type="dxa"/>
            <w:vAlign w:val="center"/>
          </w:tcPr>
          <w:p w14:paraId="749116B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52822138" w14:textId="77777777">
        <w:trPr>
          <w:trHeight w:val="567"/>
          <w:jc w:val="center"/>
        </w:trPr>
        <w:tc>
          <w:tcPr>
            <w:tcW w:w="2088" w:type="dxa"/>
            <w:vMerge/>
            <w:vAlign w:val="center"/>
          </w:tcPr>
          <w:p w14:paraId="7CF11604" w14:textId="77777777" w:rsidR="00ED70B3" w:rsidRDefault="00ED70B3">
            <w:pPr>
              <w:spacing w:line="360" w:lineRule="auto"/>
              <w:jc w:val="center"/>
              <w:rPr>
                <w:rFonts w:ascii="仿宋_GB2312" w:eastAsia="仿宋_GB2312" w:hAnsi="宋体"/>
                <w:sz w:val="24"/>
              </w:rPr>
            </w:pPr>
          </w:p>
        </w:tc>
        <w:tc>
          <w:tcPr>
            <w:tcW w:w="4165" w:type="dxa"/>
            <w:vAlign w:val="center"/>
          </w:tcPr>
          <w:p w14:paraId="47E6A18C"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保险代理从业资格证</w:t>
            </w:r>
          </w:p>
        </w:tc>
        <w:tc>
          <w:tcPr>
            <w:tcW w:w="3434" w:type="dxa"/>
            <w:vAlign w:val="center"/>
          </w:tcPr>
          <w:p w14:paraId="75D048B4"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7C8A4F59" w14:textId="77777777">
        <w:trPr>
          <w:trHeight w:val="567"/>
          <w:jc w:val="center"/>
        </w:trPr>
        <w:tc>
          <w:tcPr>
            <w:tcW w:w="2088" w:type="dxa"/>
            <w:vMerge/>
            <w:vAlign w:val="center"/>
          </w:tcPr>
          <w:p w14:paraId="654136AF" w14:textId="77777777" w:rsidR="00ED70B3" w:rsidRDefault="00ED70B3">
            <w:pPr>
              <w:spacing w:line="360" w:lineRule="auto"/>
              <w:jc w:val="center"/>
              <w:rPr>
                <w:rFonts w:ascii="仿宋_GB2312" w:eastAsia="仿宋_GB2312" w:hAnsi="宋体"/>
                <w:sz w:val="24"/>
              </w:rPr>
            </w:pPr>
          </w:p>
        </w:tc>
        <w:tc>
          <w:tcPr>
            <w:tcW w:w="4165" w:type="dxa"/>
            <w:vAlign w:val="center"/>
          </w:tcPr>
          <w:p w14:paraId="11DBD38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期货从业资格证</w:t>
            </w:r>
          </w:p>
        </w:tc>
        <w:tc>
          <w:tcPr>
            <w:tcW w:w="3434" w:type="dxa"/>
            <w:vAlign w:val="center"/>
          </w:tcPr>
          <w:p w14:paraId="394DE65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3EA76BC4" w14:textId="77777777">
        <w:trPr>
          <w:trHeight w:val="567"/>
          <w:jc w:val="center"/>
        </w:trPr>
        <w:tc>
          <w:tcPr>
            <w:tcW w:w="2088" w:type="dxa"/>
            <w:vMerge/>
            <w:vAlign w:val="center"/>
          </w:tcPr>
          <w:p w14:paraId="61130EED" w14:textId="77777777" w:rsidR="00ED70B3" w:rsidRDefault="00ED70B3">
            <w:pPr>
              <w:spacing w:line="360" w:lineRule="auto"/>
              <w:jc w:val="center"/>
              <w:rPr>
                <w:rFonts w:ascii="仿宋_GB2312" w:eastAsia="仿宋_GB2312" w:hAnsi="宋体"/>
                <w:sz w:val="24"/>
              </w:rPr>
            </w:pPr>
          </w:p>
        </w:tc>
        <w:tc>
          <w:tcPr>
            <w:tcW w:w="4165" w:type="dxa"/>
            <w:vAlign w:val="center"/>
          </w:tcPr>
          <w:p w14:paraId="33309535"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其他（电子商务师、物流师、报关员等）</w:t>
            </w:r>
          </w:p>
        </w:tc>
        <w:tc>
          <w:tcPr>
            <w:tcW w:w="3434" w:type="dxa"/>
            <w:vAlign w:val="center"/>
          </w:tcPr>
          <w:p w14:paraId="69D8D67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7D6E9F42" w14:textId="77777777">
        <w:trPr>
          <w:trHeight w:val="567"/>
          <w:jc w:val="center"/>
        </w:trPr>
        <w:tc>
          <w:tcPr>
            <w:tcW w:w="2088" w:type="dxa"/>
            <w:vMerge w:val="restart"/>
            <w:vAlign w:val="center"/>
          </w:tcPr>
          <w:p w14:paraId="37DE195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与本专业无关的技能资格证书</w:t>
            </w:r>
          </w:p>
        </w:tc>
        <w:tc>
          <w:tcPr>
            <w:tcW w:w="4165" w:type="dxa"/>
            <w:vAlign w:val="center"/>
          </w:tcPr>
          <w:p w14:paraId="5E7E0D78"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英语四级证书</w:t>
            </w:r>
            <w:r>
              <w:rPr>
                <w:rFonts w:ascii="仿宋_GB2312" w:eastAsia="仿宋_GB2312" w:hAnsi="宋体" w:hint="eastAsia"/>
                <w:sz w:val="24"/>
              </w:rPr>
              <w:t>425</w:t>
            </w:r>
            <w:r>
              <w:rPr>
                <w:rFonts w:ascii="仿宋_GB2312" w:eastAsia="仿宋_GB2312" w:hAnsi="宋体" w:hint="eastAsia"/>
                <w:sz w:val="24"/>
              </w:rPr>
              <w:t>分（含）以上</w:t>
            </w:r>
          </w:p>
        </w:tc>
        <w:tc>
          <w:tcPr>
            <w:tcW w:w="3434" w:type="dxa"/>
            <w:vAlign w:val="center"/>
          </w:tcPr>
          <w:p w14:paraId="24D794A7"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达到</w:t>
            </w:r>
            <w:r>
              <w:rPr>
                <w:rFonts w:ascii="仿宋_GB2312" w:eastAsia="仿宋_GB2312" w:hAnsi="宋体" w:hint="eastAsia"/>
                <w:sz w:val="24"/>
              </w:rPr>
              <w:t>600</w:t>
            </w:r>
            <w:r>
              <w:rPr>
                <w:rFonts w:ascii="仿宋_GB2312" w:eastAsia="仿宋_GB2312" w:hAnsi="宋体" w:hint="eastAsia"/>
                <w:sz w:val="24"/>
              </w:rPr>
              <w:t>分加</w:t>
            </w:r>
            <w:r>
              <w:rPr>
                <w:rFonts w:ascii="仿宋_GB2312" w:eastAsia="仿宋_GB2312" w:hAnsi="宋体" w:hint="eastAsia"/>
                <w:sz w:val="24"/>
              </w:rPr>
              <w:t>1.2</w:t>
            </w:r>
            <w:r>
              <w:rPr>
                <w:rFonts w:ascii="仿宋_GB2312" w:eastAsia="仿宋_GB2312" w:hAnsi="宋体" w:hint="eastAsia"/>
                <w:sz w:val="24"/>
              </w:rPr>
              <w:t>，达到</w:t>
            </w:r>
            <w:r>
              <w:rPr>
                <w:rFonts w:ascii="仿宋_GB2312" w:eastAsia="仿宋_GB2312" w:hAnsi="宋体" w:hint="eastAsia"/>
                <w:sz w:val="24"/>
              </w:rPr>
              <w:t>550</w:t>
            </w:r>
            <w:r>
              <w:rPr>
                <w:rFonts w:ascii="仿宋_GB2312" w:eastAsia="仿宋_GB2312" w:hAnsi="宋体" w:hint="eastAsia"/>
                <w:sz w:val="24"/>
              </w:rPr>
              <w:t>分加</w:t>
            </w:r>
            <w:r>
              <w:rPr>
                <w:rFonts w:ascii="仿宋_GB2312" w:eastAsia="仿宋_GB2312" w:hAnsi="宋体" w:hint="eastAsia"/>
                <w:sz w:val="24"/>
              </w:rPr>
              <w:t>1,</w:t>
            </w:r>
            <w:r>
              <w:rPr>
                <w:rFonts w:ascii="仿宋_GB2312" w:eastAsia="仿宋_GB2312" w:hAnsi="宋体" w:hint="eastAsia"/>
                <w:sz w:val="24"/>
              </w:rPr>
              <w:t>达到</w:t>
            </w:r>
            <w:r>
              <w:rPr>
                <w:rFonts w:ascii="仿宋_GB2312" w:eastAsia="仿宋_GB2312" w:hAnsi="宋体" w:hint="eastAsia"/>
                <w:sz w:val="24"/>
              </w:rPr>
              <w:t>500</w:t>
            </w:r>
            <w:r>
              <w:rPr>
                <w:rFonts w:ascii="仿宋_GB2312" w:eastAsia="仿宋_GB2312" w:hAnsi="宋体" w:hint="eastAsia"/>
                <w:sz w:val="24"/>
              </w:rPr>
              <w:t>分加</w:t>
            </w:r>
            <w:r>
              <w:rPr>
                <w:rFonts w:ascii="仿宋_GB2312" w:eastAsia="仿宋_GB2312" w:hAnsi="宋体" w:hint="eastAsia"/>
                <w:sz w:val="24"/>
              </w:rPr>
              <w:t>0.8</w:t>
            </w:r>
            <w:r>
              <w:rPr>
                <w:rFonts w:ascii="仿宋_GB2312" w:eastAsia="仿宋_GB2312" w:hAnsi="宋体" w:hint="eastAsia"/>
                <w:sz w:val="24"/>
              </w:rPr>
              <w:t>，达到</w:t>
            </w:r>
            <w:r>
              <w:rPr>
                <w:rFonts w:ascii="仿宋_GB2312" w:eastAsia="仿宋_GB2312" w:hAnsi="宋体" w:hint="eastAsia"/>
                <w:sz w:val="24"/>
              </w:rPr>
              <w:t>425</w:t>
            </w:r>
            <w:r>
              <w:rPr>
                <w:rFonts w:ascii="仿宋_GB2312" w:eastAsia="仿宋_GB2312" w:hAnsi="宋体" w:hint="eastAsia"/>
                <w:sz w:val="24"/>
              </w:rPr>
              <w:t>分加</w:t>
            </w:r>
            <w:r>
              <w:rPr>
                <w:rFonts w:ascii="仿宋_GB2312" w:eastAsia="仿宋_GB2312" w:hAnsi="宋体" w:hint="eastAsia"/>
                <w:sz w:val="24"/>
              </w:rPr>
              <w:t>0.6</w:t>
            </w:r>
          </w:p>
        </w:tc>
      </w:tr>
      <w:tr w:rsidR="00ED70B3" w14:paraId="3D1E0700" w14:textId="77777777">
        <w:trPr>
          <w:trHeight w:val="567"/>
          <w:jc w:val="center"/>
        </w:trPr>
        <w:tc>
          <w:tcPr>
            <w:tcW w:w="2088" w:type="dxa"/>
            <w:vMerge/>
            <w:vAlign w:val="center"/>
          </w:tcPr>
          <w:p w14:paraId="17E0A9F4" w14:textId="77777777" w:rsidR="00ED70B3" w:rsidRDefault="00ED70B3">
            <w:pPr>
              <w:spacing w:line="360" w:lineRule="auto"/>
              <w:jc w:val="center"/>
              <w:rPr>
                <w:rFonts w:ascii="仿宋_GB2312" w:eastAsia="仿宋_GB2312" w:hAnsi="宋体"/>
                <w:sz w:val="24"/>
              </w:rPr>
            </w:pPr>
          </w:p>
        </w:tc>
        <w:tc>
          <w:tcPr>
            <w:tcW w:w="4165" w:type="dxa"/>
            <w:vAlign w:val="center"/>
          </w:tcPr>
          <w:p w14:paraId="20E4BC9A"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英语六级证书</w:t>
            </w:r>
            <w:r>
              <w:rPr>
                <w:rFonts w:ascii="仿宋_GB2312" w:eastAsia="仿宋_GB2312" w:hAnsi="宋体" w:hint="eastAsia"/>
                <w:sz w:val="24"/>
              </w:rPr>
              <w:t>425</w:t>
            </w:r>
            <w:r>
              <w:rPr>
                <w:rFonts w:ascii="仿宋_GB2312" w:eastAsia="仿宋_GB2312" w:hAnsi="宋体" w:hint="eastAsia"/>
                <w:sz w:val="24"/>
              </w:rPr>
              <w:t>分（含）以上</w:t>
            </w:r>
          </w:p>
        </w:tc>
        <w:tc>
          <w:tcPr>
            <w:tcW w:w="3434" w:type="dxa"/>
            <w:vAlign w:val="center"/>
          </w:tcPr>
          <w:p w14:paraId="022413F3"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达到</w:t>
            </w:r>
            <w:r>
              <w:rPr>
                <w:rFonts w:ascii="仿宋_GB2312" w:eastAsia="仿宋_GB2312" w:hAnsi="宋体" w:hint="eastAsia"/>
                <w:sz w:val="24"/>
              </w:rPr>
              <w:t>550</w:t>
            </w:r>
            <w:r>
              <w:rPr>
                <w:rFonts w:ascii="仿宋_GB2312" w:eastAsia="仿宋_GB2312" w:hAnsi="宋体" w:hint="eastAsia"/>
                <w:sz w:val="24"/>
              </w:rPr>
              <w:t>分加</w:t>
            </w:r>
            <w:r>
              <w:rPr>
                <w:rFonts w:ascii="仿宋_GB2312" w:eastAsia="仿宋_GB2312" w:hAnsi="宋体" w:hint="eastAsia"/>
                <w:sz w:val="24"/>
              </w:rPr>
              <w:t>1.2,</w:t>
            </w:r>
            <w:r>
              <w:rPr>
                <w:rFonts w:ascii="仿宋_GB2312" w:eastAsia="仿宋_GB2312" w:hAnsi="宋体" w:hint="eastAsia"/>
                <w:sz w:val="24"/>
              </w:rPr>
              <w:t>达到</w:t>
            </w:r>
            <w:r>
              <w:rPr>
                <w:rFonts w:ascii="仿宋_GB2312" w:eastAsia="仿宋_GB2312" w:hAnsi="宋体" w:hint="eastAsia"/>
                <w:sz w:val="24"/>
              </w:rPr>
              <w:t>500</w:t>
            </w:r>
            <w:r>
              <w:rPr>
                <w:rFonts w:ascii="仿宋_GB2312" w:eastAsia="仿宋_GB2312" w:hAnsi="宋体" w:hint="eastAsia"/>
                <w:sz w:val="24"/>
              </w:rPr>
              <w:t>分加</w:t>
            </w:r>
            <w:r>
              <w:rPr>
                <w:rFonts w:ascii="仿宋_GB2312" w:eastAsia="仿宋_GB2312" w:hAnsi="宋体" w:hint="eastAsia"/>
                <w:sz w:val="24"/>
              </w:rPr>
              <w:t>1</w:t>
            </w:r>
            <w:r>
              <w:rPr>
                <w:rFonts w:ascii="仿宋_GB2312" w:eastAsia="仿宋_GB2312" w:hAnsi="宋体" w:hint="eastAsia"/>
                <w:sz w:val="24"/>
              </w:rPr>
              <w:t>，达到</w:t>
            </w:r>
            <w:r>
              <w:rPr>
                <w:rFonts w:ascii="仿宋_GB2312" w:eastAsia="仿宋_GB2312" w:hAnsi="宋体" w:hint="eastAsia"/>
                <w:sz w:val="24"/>
              </w:rPr>
              <w:t>425</w:t>
            </w:r>
            <w:r>
              <w:rPr>
                <w:rFonts w:ascii="仿宋_GB2312" w:eastAsia="仿宋_GB2312" w:hAnsi="宋体" w:hint="eastAsia"/>
                <w:sz w:val="24"/>
              </w:rPr>
              <w:t>分加</w:t>
            </w:r>
            <w:r>
              <w:rPr>
                <w:rFonts w:ascii="仿宋_GB2312" w:eastAsia="仿宋_GB2312" w:hAnsi="宋体" w:hint="eastAsia"/>
                <w:sz w:val="24"/>
              </w:rPr>
              <w:t>0.8</w:t>
            </w:r>
          </w:p>
        </w:tc>
      </w:tr>
      <w:tr w:rsidR="00ED70B3" w14:paraId="2FAA10C5" w14:textId="77777777">
        <w:trPr>
          <w:trHeight w:val="567"/>
          <w:jc w:val="center"/>
        </w:trPr>
        <w:tc>
          <w:tcPr>
            <w:tcW w:w="2088" w:type="dxa"/>
            <w:vMerge/>
            <w:vAlign w:val="center"/>
          </w:tcPr>
          <w:p w14:paraId="43FF6DE8" w14:textId="77777777" w:rsidR="00ED70B3" w:rsidRDefault="00ED70B3">
            <w:pPr>
              <w:spacing w:line="360" w:lineRule="auto"/>
              <w:jc w:val="center"/>
              <w:rPr>
                <w:rFonts w:ascii="仿宋_GB2312" w:eastAsia="仿宋_GB2312" w:hAnsi="宋体"/>
                <w:sz w:val="24"/>
              </w:rPr>
            </w:pPr>
          </w:p>
        </w:tc>
        <w:tc>
          <w:tcPr>
            <w:tcW w:w="4165" w:type="dxa"/>
            <w:vAlign w:val="center"/>
          </w:tcPr>
          <w:p w14:paraId="39284522"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BEC</w:t>
            </w:r>
            <w:r>
              <w:rPr>
                <w:rFonts w:ascii="仿宋_GB2312" w:eastAsia="仿宋_GB2312" w:hAnsi="宋体" w:hint="eastAsia"/>
                <w:sz w:val="24"/>
              </w:rPr>
              <w:t>剑桥商务英语</w:t>
            </w:r>
          </w:p>
        </w:tc>
        <w:tc>
          <w:tcPr>
            <w:tcW w:w="3434" w:type="dxa"/>
            <w:vAlign w:val="center"/>
          </w:tcPr>
          <w:p w14:paraId="58F0F9C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高级加</w:t>
            </w:r>
            <w:r>
              <w:rPr>
                <w:rFonts w:ascii="仿宋_GB2312" w:eastAsia="仿宋_GB2312" w:hAnsi="宋体" w:hint="eastAsia"/>
                <w:sz w:val="24"/>
              </w:rPr>
              <w:t>1</w:t>
            </w:r>
            <w:r>
              <w:rPr>
                <w:rFonts w:ascii="仿宋_GB2312" w:eastAsia="仿宋_GB2312" w:hAnsi="宋体" w:hint="eastAsia"/>
                <w:sz w:val="24"/>
              </w:rPr>
              <w:t>；中级</w:t>
            </w:r>
            <w:r>
              <w:rPr>
                <w:rFonts w:ascii="仿宋_GB2312" w:eastAsia="仿宋_GB2312" w:hAnsi="宋体" w:hint="eastAsia"/>
                <w:sz w:val="24"/>
              </w:rPr>
              <w:t>GA</w:t>
            </w:r>
            <w:r>
              <w:rPr>
                <w:rFonts w:ascii="仿宋_GB2312" w:eastAsia="仿宋_GB2312" w:hAnsi="宋体" w:hint="eastAsia"/>
                <w:sz w:val="24"/>
              </w:rPr>
              <w:t>加</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hint="eastAsia"/>
                <w:sz w:val="24"/>
              </w:rPr>
              <w:t>GB</w:t>
            </w:r>
            <w:r>
              <w:rPr>
                <w:rFonts w:ascii="仿宋_GB2312" w:eastAsia="仿宋_GB2312" w:hAnsi="宋体" w:hint="eastAsia"/>
                <w:sz w:val="24"/>
              </w:rPr>
              <w:t>加</w:t>
            </w:r>
            <w:r>
              <w:rPr>
                <w:rFonts w:ascii="仿宋_GB2312" w:eastAsia="仿宋_GB2312" w:hAnsi="宋体" w:hint="eastAsia"/>
                <w:sz w:val="24"/>
              </w:rPr>
              <w:t>0.8</w:t>
            </w:r>
            <w:r>
              <w:rPr>
                <w:rFonts w:ascii="仿宋_GB2312" w:eastAsia="仿宋_GB2312" w:hAnsi="宋体" w:hint="eastAsia"/>
                <w:sz w:val="24"/>
              </w:rPr>
              <w:t>，</w:t>
            </w:r>
            <w:r>
              <w:rPr>
                <w:rFonts w:ascii="仿宋_GB2312" w:eastAsia="仿宋_GB2312" w:hAnsi="宋体" w:hint="eastAsia"/>
                <w:sz w:val="24"/>
              </w:rPr>
              <w:t>GC</w:t>
            </w:r>
            <w:r>
              <w:rPr>
                <w:rFonts w:ascii="仿宋_GB2312" w:eastAsia="仿宋_GB2312" w:hAnsi="宋体" w:hint="eastAsia"/>
                <w:sz w:val="24"/>
              </w:rPr>
              <w:t>加</w:t>
            </w:r>
            <w:r>
              <w:rPr>
                <w:rFonts w:ascii="仿宋_GB2312" w:eastAsia="仿宋_GB2312" w:hAnsi="宋体" w:hint="eastAsia"/>
                <w:sz w:val="24"/>
              </w:rPr>
              <w:t>0.6</w:t>
            </w:r>
          </w:p>
        </w:tc>
      </w:tr>
      <w:tr w:rsidR="00ED70B3" w14:paraId="2CCCF728" w14:textId="77777777">
        <w:trPr>
          <w:trHeight w:val="567"/>
          <w:jc w:val="center"/>
        </w:trPr>
        <w:tc>
          <w:tcPr>
            <w:tcW w:w="2088" w:type="dxa"/>
            <w:vMerge/>
            <w:vAlign w:val="center"/>
          </w:tcPr>
          <w:p w14:paraId="2A521D20" w14:textId="77777777" w:rsidR="00ED70B3" w:rsidRDefault="00ED70B3">
            <w:pPr>
              <w:spacing w:line="360" w:lineRule="auto"/>
              <w:jc w:val="center"/>
              <w:rPr>
                <w:rFonts w:ascii="仿宋_GB2312" w:eastAsia="仿宋_GB2312" w:hAnsi="宋体"/>
                <w:sz w:val="24"/>
              </w:rPr>
            </w:pPr>
          </w:p>
        </w:tc>
        <w:tc>
          <w:tcPr>
            <w:tcW w:w="4165" w:type="dxa"/>
            <w:vAlign w:val="center"/>
          </w:tcPr>
          <w:p w14:paraId="2B341A03" w14:textId="77777777" w:rsidR="00ED70B3" w:rsidRDefault="00BE7F60">
            <w:pPr>
              <w:spacing w:line="360" w:lineRule="auto"/>
              <w:jc w:val="center"/>
              <w:rPr>
                <w:rFonts w:ascii="仿宋_GB2312" w:eastAsia="仿宋_GB2312" w:hAnsi="宋体"/>
                <w:sz w:val="24"/>
              </w:rPr>
            </w:pPr>
            <w:r>
              <w:rPr>
                <w:rFonts w:ascii="仿宋_GB2312" w:eastAsia="仿宋_GB2312" w:hAnsi="宋体"/>
                <w:sz w:val="24"/>
              </w:rPr>
              <w:t>TOEIC</w:t>
            </w:r>
            <w:r>
              <w:rPr>
                <w:rFonts w:ascii="仿宋_GB2312" w:eastAsia="仿宋_GB2312" w:hAnsi="宋体" w:hint="eastAsia"/>
                <w:sz w:val="24"/>
              </w:rPr>
              <w:t>考试优秀</w:t>
            </w:r>
            <w:r>
              <w:rPr>
                <w:rFonts w:ascii="仿宋_GB2312" w:eastAsia="仿宋_GB2312" w:hAnsi="宋体" w:hint="eastAsia"/>
                <w:sz w:val="24"/>
              </w:rPr>
              <w:t>655</w:t>
            </w:r>
            <w:r>
              <w:rPr>
                <w:rFonts w:ascii="仿宋_GB2312" w:eastAsia="仿宋_GB2312" w:hAnsi="宋体" w:hint="eastAsia"/>
                <w:sz w:val="24"/>
              </w:rPr>
              <w:t>分（含）以上</w:t>
            </w:r>
          </w:p>
        </w:tc>
        <w:tc>
          <w:tcPr>
            <w:tcW w:w="3434" w:type="dxa"/>
            <w:vAlign w:val="center"/>
          </w:tcPr>
          <w:p w14:paraId="08D6A03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 xml:space="preserve">805 </w:t>
            </w:r>
            <w:r>
              <w:rPr>
                <w:rFonts w:ascii="仿宋_GB2312" w:eastAsia="仿宋_GB2312" w:hAnsi="宋体" w:hint="eastAsia"/>
                <w:sz w:val="24"/>
              </w:rPr>
              <w:t>分及以上加</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sz w:val="24"/>
              </w:rPr>
              <w:t>655-804</w:t>
            </w:r>
            <w:r>
              <w:rPr>
                <w:rFonts w:ascii="仿宋_GB2312" w:eastAsia="仿宋_GB2312" w:hAnsi="宋体" w:hint="eastAsia"/>
                <w:sz w:val="24"/>
              </w:rPr>
              <w:t>分加</w:t>
            </w:r>
            <w:r>
              <w:rPr>
                <w:rFonts w:ascii="仿宋_GB2312" w:eastAsia="仿宋_GB2312" w:hAnsi="宋体" w:hint="eastAsia"/>
                <w:sz w:val="24"/>
              </w:rPr>
              <w:t>0.8</w:t>
            </w:r>
          </w:p>
        </w:tc>
      </w:tr>
      <w:tr w:rsidR="00ED70B3" w14:paraId="005E57B4" w14:textId="77777777">
        <w:trPr>
          <w:trHeight w:val="567"/>
          <w:jc w:val="center"/>
        </w:trPr>
        <w:tc>
          <w:tcPr>
            <w:tcW w:w="2088" w:type="dxa"/>
            <w:vMerge/>
            <w:vAlign w:val="center"/>
          </w:tcPr>
          <w:p w14:paraId="4E329492" w14:textId="77777777" w:rsidR="00ED70B3" w:rsidRDefault="00ED70B3">
            <w:pPr>
              <w:spacing w:line="360" w:lineRule="auto"/>
              <w:jc w:val="center"/>
              <w:rPr>
                <w:rFonts w:ascii="仿宋_GB2312" w:eastAsia="仿宋_GB2312" w:hAnsi="宋体"/>
                <w:sz w:val="24"/>
              </w:rPr>
            </w:pPr>
          </w:p>
        </w:tc>
        <w:tc>
          <w:tcPr>
            <w:tcW w:w="4165" w:type="dxa"/>
            <w:vAlign w:val="center"/>
          </w:tcPr>
          <w:p w14:paraId="057A731E"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托福</w:t>
            </w:r>
            <w:r>
              <w:rPr>
                <w:rFonts w:ascii="仿宋_GB2312" w:eastAsia="仿宋_GB2312" w:hAnsi="宋体" w:hint="eastAsia"/>
                <w:sz w:val="24"/>
              </w:rPr>
              <w:t>90</w:t>
            </w:r>
            <w:r>
              <w:rPr>
                <w:rFonts w:ascii="仿宋_GB2312" w:eastAsia="仿宋_GB2312" w:hAnsi="宋体" w:hint="eastAsia"/>
                <w:sz w:val="24"/>
              </w:rPr>
              <w:t>分（含）以上</w:t>
            </w:r>
          </w:p>
        </w:tc>
        <w:tc>
          <w:tcPr>
            <w:tcW w:w="3434" w:type="dxa"/>
            <w:vAlign w:val="center"/>
          </w:tcPr>
          <w:p w14:paraId="459F03B7"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r w:rsidR="00ED70B3" w14:paraId="79334B22" w14:textId="77777777">
        <w:trPr>
          <w:trHeight w:val="567"/>
          <w:jc w:val="center"/>
        </w:trPr>
        <w:tc>
          <w:tcPr>
            <w:tcW w:w="2088" w:type="dxa"/>
            <w:vMerge/>
            <w:vAlign w:val="center"/>
          </w:tcPr>
          <w:p w14:paraId="3E574E29" w14:textId="77777777" w:rsidR="00ED70B3" w:rsidRDefault="00ED70B3">
            <w:pPr>
              <w:spacing w:line="360" w:lineRule="auto"/>
              <w:jc w:val="center"/>
              <w:rPr>
                <w:rFonts w:ascii="仿宋_GB2312" w:eastAsia="仿宋_GB2312" w:hAnsi="宋体"/>
                <w:sz w:val="24"/>
              </w:rPr>
            </w:pPr>
          </w:p>
        </w:tc>
        <w:tc>
          <w:tcPr>
            <w:tcW w:w="4165" w:type="dxa"/>
            <w:vAlign w:val="center"/>
          </w:tcPr>
          <w:p w14:paraId="365E5676"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雅思</w:t>
            </w:r>
            <w:r>
              <w:rPr>
                <w:rFonts w:ascii="仿宋_GB2312" w:eastAsia="仿宋_GB2312" w:hAnsi="宋体" w:hint="eastAsia"/>
                <w:sz w:val="24"/>
              </w:rPr>
              <w:t>6.5</w:t>
            </w:r>
            <w:r>
              <w:rPr>
                <w:rFonts w:ascii="仿宋_GB2312" w:eastAsia="仿宋_GB2312" w:hAnsi="宋体" w:hint="eastAsia"/>
                <w:sz w:val="24"/>
              </w:rPr>
              <w:t>分（含）以上</w:t>
            </w:r>
          </w:p>
        </w:tc>
        <w:tc>
          <w:tcPr>
            <w:tcW w:w="3434" w:type="dxa"/>
            <w:vAlign w:val="center"/>
          </w:tcPr>
          <w:p w14:paraId="5C27AD61"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r w:rsidR="00ED70B3" w14:paraId="3F63EA16" w14:textId="77777777">
        <w:trPr>
          <w:trHeight w:val="567"/>
          <w:jc w:val="center"/>
        </w:trPr>
        <w:tc>
          <w:tcPr>
            <w:tcW w:w="2088" w:type="dxa"/>
            <w:vMerge/>
            <w:vAlign w:val="center"/>
          </w:tcPr>
          <w:p w14:paraId="3FD662F1" w14:textId="77777777" w:rsidR="00ED70B3" w:rsidRDefault="00ED70B3">
            <w:pPr>
              <w:spacing w:line="360" w:lineRule="auto"/>
              <w:jc w:val="center"/>
              <w:rPr>
                <w:rFonts w:ascii="仿宋_GB2312" w:eastAsia="仿宋_GB2312" w:hAnsi="宋体"/>
                <w:sz w:val="24"/>
              </w:rPr>
            </w:pPr>
          </w:p>
        </w:tc>
        <w:tc>
          <w:tcPr>
            <w:tcW w:w="4165" w:type="dxa"/>
            <w:vAlign w:val="center"/>
          </w:tcPr>
          <w:p w14:paraId="1E9EA0A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GMAT650</w:t>
            </w:r>
            <w:r>
              <w:rPr>
                <w:rFonts w:ascii="仿宋_GB2312" w:eastAsia="仿宋_GB2312" w:hAnsi="宋体" w:hint="eastAsia"/>
                <w:sz w:val="24"/>
              </w:rPr>
              <w:t>分（含）以上</w:t>
            </w:r>
          </w:p>
        </w:tc>
        <w:tc>
          <w:tcPr>
            <w:tcW w:w="3434" w:type="dxa"/>
            <w:vAlign w:val="center"/>
          </w:tcPr>
          <w:p w14:paraId="4686E09E"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r w:rsidR="00ED70B3" w14:paraId="4CF07A77" w14:textId="77777777">
        <w:trPr>
          <w:trHeight w:val="567"/>
          <w:jc w:val="center"/>
        </w:trPr>
        <w:tc>
          <w:tcPr>
            <w:tcW w:w="2088" w:type="dxa"/>
            <w:vMerge/>
            <w:vAlign w:val="center"/>
          </w:tcPr>
          <w:p w14:paraId="77181BEA" w14:textId="77777777" w:rsidR="00ED70B3" w:rsidRDefault="00ED70B3">
            <w:pPr>
              <w:spacing w:line="360" w:lineRule="auto"/>
              <w:jc w:val="center"/>
              <w:rPr>
                <w:rFonts w:ascii="仿宋_GB2312" w:eastAsia="仿宋_GB2312" w:hAnsi="宋体"/>
                <w:sz w:val="24"/>
              </w:rPr>
            </w:pPr>
          </w:p>
        </w:tc>
        <w:tc>
          <w:tcPr>
            <w:tcW w:w="4165" w:type="dxa"/>
            <w:vAlign w:val="center"/>
          </w:tcPr>
          <w:p w14:paraId="72F3DC9C" w14:textId="77777777" w:rsidR="00ED70B3" w:rsidRDefault="00BE7F60">
            <w:pPr>
              <w:spacing w:line="360" w:lineRule="auto"/>
              <w:jc w:val="center"/>
              <w:rPr>
                <w:rFonts w:ascii="仿宋_GB2312" w:eastAsia="仿宋_GB2312" w:hAnsi="宋体"/>
                <w:sz w:val="24"/>
              </w:rPr>
            </w:pPr>
            <w:r>
              <w:rPr>
                <w:rFonts w:ascii="仿宋_GB2312" w:eastAsia="仿宋_GB2312" w:hAnsi="宋体"/>
                <w:sz w:val="24"/>
              </w:rPr>
              <w:t>GRE310</w:t>
            </w:r>
            <w:r>
              <w:rPr>
                <w:rFonts w:ascii="仿宋_GB2312" w:eastAsia="仿宋_GB2312" w:hAnsi="宋体"/>
                <w:sz w:val="24"/>
              </w:rPr>
              <w:t>分</w:t>
            </w:r>
            <w:r>
              <w:rPr>
                <w:rFonts w:ascii="仿宋_GB2312" w:eastAsia="仿宋_GB2312" w:hAnsi="宋体" w:hint="eastAsia"/>
                <w:sz w:val="24"/>
              </w:rPr>
              <w:t>（含）</w:t>
            </w:r>
            <w:r>
              <w:rPr>
                <w:rFonts w:ascii="仿宋_GB2312" w:eastAsia="仿宋_GB2312" w:hAnsi="宋体"/>
                <w:sz w:val="24"/>
              </w:rPr>
              <w:t>以上</w:t>
            </w:r>
          </w:p>
        </w:tc>
        <w:tc>
          <w:tcPr>
            <w:tcW w:w="3434" w:type="dxa"/>
            <w:vAlign w:val="center"/>
          </w:tcPr>
          <w:p w14:paraId="10634F93"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r w:rsidR="00ED70B3" w14:paraId="4B00E061" w14:textId="77777777">
        <w:trPr>
          <w:trHeight w:val="567"/>
          <w:jc w:val="center"/>
        </w:trPr>
        <w:tc>
          <w:tcPr>
            <w:tcW w:w="2088" w:type="dxa"/>
            <w:vMerge/>
            <w:vAlign w:val="center"/>
          </w:tcPr>
          <w:p w14:paraId="40970CAF" w14:textId="77777777" w:rsidR="00ED70B3" w:rsidRDefault="00ED70B3">
            <w:pPr>
              <w:spacing w:line="360" w:lineRule="auto"/>
              <w:jc w:val="center"/>
              <w:rPr>
                <w:rFonts w:ascii="仿宋_GB2312" w:eastAsia="仿宋_GB2312" w:hAnsi="宋体"/>
                <w:sz w:val="24"/>
              </w:rPr>
            </w:pPr>
          </w:p>
        </w:tc>
        <w:tc>
          <w:tcPr>
            <w:tcW w:w="4165" w:type="dxa"/>
            <w:vAlign w:val="center"/>
          </w:tcPr>
          <w:p w14:paraId="7DCE6D2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普通话水平测试</w:t>
            </w:r>
            <w:r>
              <w:rPr>
                <w:rFonts w:ascii="仿宋_GB2312" w:eastAsia="仿宋_GB2312" w:hAnsi="宋体" w:hint="eastAsia"/>
                <w:sz w:val="24"/>
              </w:rPr>
              <w:t>80</w:t>
            </w:r>
            <w:r>
              <w:rPr>
                <w:rFonts w:ascii="仿宋_GB2312" w:eastAsia="仿宋_GB2312" w:hAnsi="宋体" w:hint="eastAsia"/>
                <w:sz w:val="24"/>
              </w:rPr>
              <w:t>分（含）以上</w:t>
            </w:r>
          </w:p>
        </w:tc>
        <w:tc>
          <w:tcPr>
            <w:tcW w:w="3434" w:type="dxa"/>
            <w:vAlign w:val="center"/>
          </w:tcPr>
          <w:p w14:paraId="733ECB0E"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0.6</w:t>
            </w:r>
          </w:p>
        </w:tc>
      </w:tr>
      <w:tr w:rsidR="00ED70B3" w14:paraId="207794E9" w14:textId="77777777">
        <w:trPr>
          <w:trHeight w:val="567"/>
          <w:jc w:val="center"/>
        </w:trPr>
        <w:tc>
          <w:tcPr>
            <w:tcW w:w="2088" w:type="dxa"/>
            <w:vMerge/>
            <w:vAlign w:val="center"/>
          </w:tcPr>
          <w:p w14:paraId="7BACD2A9" w14:textId="77777777" w:rsidR="00ED70B3" w:rsidRDefault="00ED70B3">
            <w:pPr>
              <w:spacing w:line="360" w:lineRule="auto"/>
              <w:jc w:val="center"/>
              <w:rPr>
                <w:rFonts w:ascii="仿宋_GB2312" w:eastAsia="仿宋_GB2312" w:hAnsi="宋体"/>
                <w:sz w:val="24"/>
              </w:rPr>
            </w:pPr>
          </w:p>
        </w:tc>
        <w:tc>
          <w:tcPr>
            <w:tcW w:w="4165" w:type="dxa"/>
            <w:vAlign w:val="center"/>
          </w:tcPr>
          <w:p w14:paraId="301A8D0A"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第二外语（西语证书、日语证书等）</w:t>
            </w:r>
          </w:p>
        </w:tc>
        <w:tc>
          <w:tcPr>
            <w:tcW w:w="3434" w:type="dxa"/>
            <w:vAlign w:val="center"/>
          </w:tcPr>
          <w:p w14:paraId="05A184FD"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r w:rsidR="00ED70B3" w14:paraId="1AD85FDE" w14:textId="77777777">
        <w:trPr>
          <w:trHeight w:val="567"/>
          <w:jc w:val="center"/>
        </w:trPr>
        <w:tc>
          <w:tcPr>
            <w:tcW w:w="2088" w:type="dxa"/>
            <w:vMerge/>
            <w:vAlign w:val="center"/>
          </w:tcPr>
          <w:p w14:paraId="26986E8F" w14:textId="77777777" w:rsidR="00ED70B3" w:rsidRDefault="00ED70B3">
            <w:pPr>
              <w:spacing w:line="360" w:lineRule="auto"/>
              <w:jc w:val="center"/>
              <w:rPr>
                <w:rFonts w:ascii="仿宋_GB2312" w:eastAsia="仿宋_GB2312" w:hAnsi="宋体"/>
                <w:sz w:val="24"/>
              </w:rPr>
            </w:pPr>
          </w:p>
        </w:tc>
        <w:tc>
          <w:tcPr>
            <w:tcW w:w="4165" w:type="dxa"/>
            <w:vAlign w:val="center"/>
          </w:tcPr>
          <w:p w14:paraId="40D63B77"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全国计算机等级考试证书</w:t>
            </w:r>
          </w:p>
        </w:tc>
        <w:tc>
          <w:tcPr>
            <w:tcW w:w="3434" w:type="dxa"/>
            <w:vAlign w:val="center"/>
          </w:tcPr>
          <w:p w14:paraId="75B42410"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0.8</w:t>
            </w:r>
          </w:p>
        </w:tc>
      </w:tr>
      <w:tr w:rsidR="00ED70B3" w14:paraId="44004C55" w14:textId="77777777">
        <w:trPr>
          <w:trHeight w:val="567"/>
          <w:jc w:val="center"/>
        </w:trPr>
        <w:tc>
          <w:tcPr>
            <w:tcW w:w="2088" w:type="dxa"/>
            <w:vMerge/>
            <w:vAlign w:val="center"/>
          </w:tcPr>
          <w:p w14:paraId="79E28A68" w14:textId="77777777" w:rsidR="00ED70B3" w:rsidRDefault="00ED70B3">
            <w:pPr>
              <w:spacing w:line="360" w:lineRule="auto"/>
              <w:jc w:val="center"/>
              <w:rPr>
                <w:rFonts w:ascii="仿宋_GB2312" w:eastAsia="仿宋_GB2312" w:hAnsi="宋体"/>
                <w:sz w:val="24"/>
              </w:rPr>
            </w:pPr>
          </w:p>
        </w:tc>
        <w:tc>
          <w:tcPr>
            <w:tcW w:w="4165" w:type="dxa"/>
            <w:vAlign w:val="center"/>
          </w:tcPr>
          <w:p w14:paraId="02E4B1EB"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教师资格证</w:t>
            </w:r>
          </w:p>
        </w:tc>
        <w:tc>
          <w:tcPr>
            <w:tcW w:w="3434" w:type="dxa"/>
            <w:vAlign w:val="center"/>
          </w:tcPr>
          <w:p w14:paraId="1A8A3AD9" w14:textId="77777777" w:rsidR="00ED70B3" w:rsidRDefault="00BE7F60">
            <w:pPr>
              <w:spacing w:line="360" w:lineRule="auto"/>
              <w:jc w:val="center"/>
              <w:rPr>
                <w:rFonts w:ascii="仿宋_GB2312" w:eastAsia="仿宋_GB2312" w:hAnsi="宋体"/>
                <w:sz w:val="24"/>
              </w:rPr>
            </w:pPr>
            <w:r>
              <w:rPr>
                <w:rFonts w:ascii="仿宋_GB2312" w:eastAsia="仿宋_GB2312" w:hAnsi="宋体" w:hint="eastAsia"/>
                <w:sz w:val="24"/>
              </w:rPr>
              <w:t>1</w:t>
            </w:r>
          </w:p>
        </w:tc>
      </w:tr>
    </w:tbl>
    <w:p w14:paraId="5A7D3DE2" w14:textId="77777777" w:rsidR="00ED70B3" w:rsidRDefault="00BE7F60">
      <w:pPr>
        <w:spacing w:line="360" w:lineRule="auto"/>
        <w:ind w:firstLine="204"/>
        <w:jc w:val="left"/>
        <w:rPr>
          <w:rFonts w:ascii="仿宋_GB2312" w:eastAsia="仿宋_GB2312" w:hAnsi="宋体"/>
          <w:bCs/>
          <w:sz w:val="24"/>
        </w:rPr>
      </w:pPr>
      <w:r>
        <w:rPr>
          <w:rFonts w:ascii="仿宋_GB2312" w:eastAsia="仿宋_GB2312" w:hAnsi="宋体" w:hint="eastAsia"/>
          <w:bCs/>
          <w:sz w:val="24"/>
        </w:rPr>
        <w:t>（</w:t>
      </w:r>
      <w:r>
        <w:rPr>
          <w:rFonts w:ascii="仿宋_GB2312" w:eastAsia="仿宋_GB2312" w:hAnsi="宋体" w:hint="eastAsia"/>
          <w:bCs/>
          <w:sz w:val="24"/>
        </w:rPr>
        <w:t>2</w:t>
      </w:r>
      <w:r>
        <w:rPr>
          <w:rFonts w:ascii="仿宋_GB2312" w:eastAsia="仿宋_GB2312" w:hAnsi="宋体" w:hint="eastAsia"/>
          <w:bCs/>
          <w:sz w:val="24"/>
        </w:rPr>
        <w:t>）加分标准</w:t>
      </w:r>
    </w:p>
    <w:p w14:paraId="11BBDB40" w14:textId="77777777" w:rsidR="00ED70B3" w:rsidRDefault="00BE7F60">
      <w:pPr>
        <w:spacing w:line="360" w:lineRule="auto"/>
        <w:ind w:firstLineChars="200" w:firstLine="480"/>
        <w:jc w:val="left"/>
        <w:rPr>
          <w:rFonts w:ascii="仿宋_GB2312" w:eastAsia="仿宋_GB2312" w:hAnsi="宋体" w:cs="宋体"/>
          <w:kern w:val="0"/>
          <w:sz w:val="24"/>
        </w:rPr>
      </w:pPr>
      <w:r>
        <w:rPr>
          <w:rFonts w:ascii="仿宋_GB2312" w:eastAsia="仿宋_GB2312" w:hAnsi="宋体" w:hint="eastAsia"/>
          <w:sz w:val="24"/>
        </w:rPr>
        <w:t>①所获</w:t>
      </w:r>
      <w:r>
        <w:rPr>
          <w:rFonts w:ascii="仿宋_GB2312" w:eastAsia="仿宋_GB2312" w:hAnsi="宋体" w:cs="宋体" w:hint="eastAsia"/>
          <w:kern w:val="0"/>
          <w:sz w:val="24"/>
        </w:rPr>
        <w:t>证书必须在测评年度内考取。</w:t>
      </w:r>
    </w:p>
    <w:p w14:paraId="6ED6D90D" w14:textId="77777777" w:rsidR="00ED70B3" w:rsidRDefault="00BE7F60">
      <w:pPr>
        <w:spacing w:line="360" w:lineRule="auto"/>
        <w:ind w:firstLineChars="200" w:firstLine="480"/>
        <w:jc w:val="left"/>
        <w:rPr>
          <w:rFonts w:ascii="仿宋_GB2312" w:eastAsia="仿宋_GB2312" w:hAnsi="宋体" w:cs="宋体"/>
          <w:kern w:val="0"/>
          <w:sz w:val="24"/>
        </w:rPr>
      </w:pPr>
      <w:r>
        <w:rPr>
          <w:rFonts w:ascii="仿宋_GB2312" w:eastAsia="仿宋_GB2312" w:hAnsi="宋体" w:hint="eastAsia"/>
          <w:sz w:val="24"/>
        </w:rPr>
        <w:t>②</w:t>
      </w:r>
      <w:r>
        <w:rPr>
          <w:rFonts w:ascii="仿宋_GB2312" w:eastAsia="仿宋_GB2312" w:hAnsi="宋体" w:cs="宋体" w:hint="eastAsia"/>
          <w:kern w:val="0"/>
          <w:sz w:val="24"/>
        </w:rPr>
        <w:t>成功考取以上证书，每项可申请相应加分，</w:t>
      </w:r>
      <w:r>
        <w:rPr>
          <w:rFonts w:ascii="仿宋_GB2312" w:eastAsia="仿宋_GB2312" w:hAnsi="宋体" w:cs="宋体"/>
          <w:kern w:val="0"/>
          <w:sz w:val="24"/>
        </w:rPr>
        <w:t>上限为</w:t>
      </w:r>
      <w:r>
        <w:rPr>
          <w:rFonts w:ascii="仿宋_GB2312" w:eastAsia="仿宋_GB2312" w:hAnsi="宋体" w:cs="宋体"/>
          <w:kern w:val="0"/>
          <w:sz w:val="24"/>
        </w:rPr>
        <w:t>3</w:t>
      </w:r>
      <w:r>
        <w:rPr>
          <w:rFonts w:ascii="仿宋_GB2312" w:eastAsia="仿宋_GB2312" w:hAnsi="宋体" w:cs="宋体"/>
          <w:kern w:val="0"/>
          <w:sz w:val="24"/>
        </w:rPr>
        <w:t>分</w:t>
      </w:r>
      <w:r>
        <w:rPr>
          <w:rFonts w:ascii="仿宋_GB2312" w:eastAsia="仿宋_GB2312" w:hAnsi="宋体" w:cs="宋体" w:hint="eastAsia"/>
          <w:kern w:val="0"/>
          <w:sz w:val="24"/>
        </w:rPr>
        <w:t>。</w:t>
      </w:r>
    </w:p>
    <w:p w14:paraId="4351A768" w14:textId="77777777" w:rsidR="00ED70B3" w:rsidRDefault="00BE7F60">
      <w:pPr>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③与专业无关的证书，除计算机证书、语言类证书、教师资格证书以外，一律不予加分。</w:t>
      </w:r>
    </w:p>
    <w:p w14:paraId="2E9018F9" w14:textId="77777777" w:rsidR="00ED70B3" w:rsidRDefault="00BE7F60">
      <w:pPr>
        <w:spacing w:line="360" w:lineRule="auto"/>
        <w:ind w:firstLineChars="200" w:firstLine="480"/>
        <w:jc w:val="left"/>
        <w:rPr>
          <w:rFonts w:ascii="仿宋_GB2312" w:eastAsia="仿宋_GB2312" w:hAnsi="宋体"/>
          <w:b/>
          <w:sz w:val="24"/>
        </w:rPr>
      </w:pPr>
      <w:r>
        <w:rPr>
          <w:rFonts w:ascii="仿宋_GB2312" w:eastAsia="仿宋_GB2312" w:hAnsi="宋体" w:cs="宋体" w:hint="eastAsia"/>
          <w:kern w:val="0"/>
          <w:sz w:val="24"/>
        </w:rPr>
        <w:t>④每学年度各专业从业资格和技能证书按最高分值加分。</w:t>
      </w:r>
      <w:r>
        <w:rPr>
          <w:rFonts w:ascii="仿宋_GB2312" w:eastAsia="仿宋_GB2312" w:hAnsi="宋体" w:hint="eastAsia"/>
          <w:sz w:val="24"/>
        </w:rPr>
        <w:t>参与以上计分项目者刷分不予加分。</w:t>
      </w:r>
    </w:p>
    <w:p w14:paraId="691ADA4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6. </w:t>
      </w:r>
      <w:r>
        <w:rPr>
          <w:rFonts w:ascii="仿宋_GB2312" w:eastAsia="仿宋_GB2312" w:hAnsi="宋体" w:hint="eastAsia"/>
          <w:sz w:val="24"/>
        </w:rPr>
        <w:t>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64"/>
        <w:gridCol w:w="2769"/>
      </w:tblGrid>
      <w:tr w:rsidR="00ED70B3" w14:paraId="183D8164" w14:textId="77777777">
        <w:trPr>
          <w:jc w:val="center"/>
        </w:trPr>
        <w:tc>
          <w:tcPr>
            <w:tcW w:w="2840" w:type="dxa"/>
            <w:vMerge w:val="restart"/>
            <w:vAlign w:val="center"/>
          </w:tcPr>
          <w:p w14:paraId="4634BD1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级别</w:t>
            </w:r>
          </w:p>
        </w:tc>
        <w:tc>
          <w:tcPr>
            <w:tcW w:w="5682" w:type="dxa"/>
            <w:gridSpan w:val="2"/>
          </w:tcPr>
          <w:p w14:paraId="7048143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加分</w:t>
            </w:r>
          </w:p>
        </w:tc>
      </w:tr>
      <w:tr w:rsidR="00ED70B3" w14:paraId="3AB93B12" w14:textId="77777777">
        <w:trPr>
          <w:jc w:val="center"/>
        </w:trPr>
        <w:tc>
          <w:tcPr>
            <w:tcW w:w="2840" w:type="dxa"/>
            <w:vMerge/>
          </w:tcPr>
          <w:p w14:paraId="0A999E57" w14:textId="77777777" w:rsidR="00ED70B3" w:rsidRDefault="00ED70B3">
            <w:pPr>
              <w:widowControl/>
              <w:spacing w:line="360" w:lineRule="auto"/>
              <w:ind w:firstLineChars="200" w:firstLine="480"/>
              <w:jc w:val="left"/>
              <w:rPr>
                <w:rFonts w:ascii="仿宋_GB2312" w:eastAsia="仿宋_GB2312" w:hAnsi="宋体"/>
                <w:sz w:val="24"/>
              </w:rPr>
            </w:pPr>
          </w:p>
        </w:tc>
        <w:tc>
          <w:tcPr>
            <w:tcW w:w="2841" w:type="dxa"/>
          </w:tcPr>
          <w:p w14:paraId="425C2E3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团队负责人</w:t>
            </w:r>
          </w:p>
        </w:tc>
        <w:tc>
          <w:tcPr>
            <w:tcW w:w="2841" w:type="dxa"/>
          </w:tcPr>
          <w:p w14:paraId="6566FB0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团队参赛成员</w:t>
            </w:r>
          </w:p>
        </w:tc>
      </w:tr>
      <w:tr w:rsidR="00ED70B3" w14:paraId="1C505C50" w14:textId="77777777">
        <w:trPr>
          <w:jc w:val="center"/>
        </w:trPr>
        <w:tc>
          <w:tcPr>
            <w:tcW w:w="2840" w:type="dxa"/>
          </w:tcPr>
          <w:p w14:paraId="6F1C013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国家级</w:t>
            </w:r>
          </w:p>
        </w:tc>
        <w:tc>
          <w:tcPr>
            <w:tcW w:w="2841" w:type="dxa"/>
          </w:tcPr>
          <w:p w14:paraId="2067BFD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2841" w:type="dxa"/>
          </w:tcPr>
          <w:p w14:paraId="4736CC8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r>
      <w:tr w:rsidR="00ED70B3" w14:paraId="32156B5E" w14:textId="77777777">
        <w:trPr>
          <w:jc w:val="center"/>
        </w:trPr>
        <w:tc>
          <w:tcPr>
            <w:tcW w:w="2840" w:type="dxa"/>
          </w:tcPr>
          <w:p w14:paraId="51F22EA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省市级</w:t>
            </w:r>
          </w:p>
        </w:tc>
        <w:tc>
          <w:tcPr>
            <w:tcW w:w="2841" w:type="dxa"/>
          </w:tcPr>
          <w:p w14:paraId="52F54C8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2841" w:type="dxa"/>
          </w:tcPr>
          <w:p w14:paraId="2784F0C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1D6C921F" w14:textId="77777777">
        <w:trPr>
          <w:jc w:val="center"/>
        </w:trPr>
        <w:tc>
          <w:tcPr>
            <w:tcW w:w="2840" w:type="dxa"/>
          </w:tcPr>
          <w:p w14:paraId="7AC4B8A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校级</w:t>
            </w:r>
          </w:p>
        </w:tc>
        <w:tc>
          <w:tcPr>
            <w:tcW w:w="2841" w:type="dxa"/>
          </w:tcPr>
          <w:p w14:paraId="67ECF81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2841" w:type="dxa"/>
          </w:tcPr>
          <w:p w14:paraId="08F7971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5</w:t>
            </w:r>
          </w:p>
        </w:tc>
      </w:tr>
    </w:tbl>
    <w:p w14:paraId="692E624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注：项目成功立项即可加相应级别的一半分，成功结题再追加另一半分。</w:t>
      </w:r>
    </w:p>
    <w:p w14:paraId="337D7F1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7. </w:t>
      </w:r>
      <w:r>
        <w:rPr>
          <w:rFonts w:ascii="仿宋_GB2312" w:eastAsia="仿宋_GB2312" w:hAnsi="宋体" w:hint="eastAsia"/>
          <w:sz w:val="24"/>
        </w:rPr>
        <w:t>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859"/>
        <w:gridCol w:w="2029"/>
      </w:tblGrid>
      <w:tr w:rsidR="00ED70B3" w14:paraId="6F47E9EF" w14:textId="77777777">
        <w:trPr>
          <w:jc w:val="center"/>
        </w:trPr>
        <w:tc>
          <w:tcPr>
            <w:tcW w:w="4876" w:type="dxa"/>
            <w:vMerge w:val="restart"/>
            <w:vAlign w:val="center"/>
          </w:tcPr>
          <w:p w14:paraId="708220E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lastRenderedPageBreak/>
              <w:t>类别</w:t>
            </w:r>
          </w:p>
        </w:tc>
        <w:tc>
          <w:tcPr>
            <w:tcW w:w="4161" w:type="dxa"/>
            <w:gridSpan w:val="2"/>
            <w:vAlign w:val="center"/>
          </w:tcPr>
          <w:p w14:paraId="4B35F01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加分</w:t>
            </w:r>
          </w:p>
        </w:tc>
      </w:tr>
      <w:tr w:rsidR="00ED70B3" w14:paraId="35821E54" w14:textId="77777777">
        <w:trPr>
          <w:jc w:val="center"/>
        </w:trPr>
        <w:tc>
          <w:tcPr>
            <w:tcW w:w="4876" w:type="dxa"/>
            <w:vMerge/>
            <w:vAlign w:val="center"/>
          </w:tcPr>
          <w:p w14:paraId="34E65848" w14:textId="77777777" w:rsidR="00ED70B3" w:rsidRDefault="00ED70B3">
            <w:pPr>
              <w:widowControl/>
              <w:spacing w:line="360" w:lineRule="auto"/>
              <w:ind w:firstLineChars="200" w:firstLine="480"/>
              <w:jc w:val="left"/>
              <w:rPr>
                <w:rFonts w:ascii="仿宋_GB2312" w:eastAsia="仿宋_GB2312" w:hAnsi="宋体"/>
                <w:sz w:val="24"/>
              </w:rPr>
            </w:pPr>
          </w:p>
        </w:tc>
        <w:tc>
          <w:tcPr>
            <w:tcW w:w="1984" w:type="dxa"/>
            <w:vAlign w:val="center"/>
          </w:tcPr>
          <w:p w14:paraId="03D58FB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团队负责人</w:t>
            </w:r>
          </w:p>
        </w:tc>
        <w:tc>
          <w:tcPr>
            <w:tcW w:w="2177" w:type="dxa"/>
            <w:vAlign w:val="center"/>
          </w:tcPr>
          <w:p w14:paraId="32F6EC8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团队其他</w:t>
            </w:r>
          </w:p>
          <w:p w14:paraId="45DC750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核心成员</w:t>
            </w:r>
          </w:p>
        </w:tc>
      </w:tr>
      <w:tr w:rsidR="00ED70B3" w14:paraId="560EE2EF" w14:textId="77777777">
        <w:trPr>
          <w:jc w:val="center"/>
        </w:trPr>
        <w:tc>
          <w:tcPr>
            <w:tcW w:w="4876" w:type="dxa"/>
            <w:vAlign w:val="center"/>
          </w:tcPr>
          <w:p w14:paraId="5BD24A5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入驻校创业孵化基地或创客空间</w:t>
            </w:r>
          </w:p>
        </w:tc>
        <w:tc>
          <w:tcPr>
            <w:tcW w:w="1984" w:type="dxa"/>
            <w:vMerge w:val="restart"/>
            <w:vAlign w:val="center"/>
          </w:tcPr>
          <w:p w14:paraId="2D7BC76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3</w:t>
            </w:r>
          </w:p>
        </w:tc>
        <w:tc>
          <w:tcPr>
            <w:tcW w:w="2177" w:type="dxa"/>
            <w:vMerge w:val="restart"/>
            <w:vAlign w:val="center"/>
          </w:tcPr>
          <w:p w14:paraId="009E5AD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r>
      <w:tr w:rsidR="00ED70B3" w14:paraId="09A08D73" w14:textId="77777777">
        <w:trPr>
          <w:jc w:val="center"/>
        </w:trPr>
        <w:tc>
          <w:tcPr>
            <w:tcW w:w="4876" w:type="dxa"/>
          </w:tcPr>
          <w:p w14:paraId="1424D0F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在工商部门注册成立公司</w:t>
            </w:r>
          </w:p>
        </w:tc>
        <w:tc>
          <w:tcPr>
            <w:tcW w:w="1984" w:type="dxa"/>
            <w:vMerge/>
          </w:tcPr>
          <w:p w14:paraId="6370F5AF" w14:textId="77777777" w:rsidR="00ED70B3" w:rsidRDefault="00ED70B3">
            <w:pPr>
              <w:widowControl/>
              <w:spacing w:line="360" w:lineRule="auto"/>
              <w:ind w:firstLineChars="200" w:firstLine="480"/>
              <w:jc w:val="left"/>
              <w:rPr>
                <w:rFonts w:ascii="仿宋_GB2312" w:eastAsia="仿宋_GB2312" w:hAnsi="宋体"/>
                <w:sz w:val="24"/>
              </w:rPr>
            </w:pPr>
          </w:p>
        </w:tc>
        <w:tc>
          <w:tcPr>
            <w:tcW w:w="2177" w:type="dxa"/>
            <w:vMerge/>
          </w:tcPr>
          <w:p w14:paraId="7F8E1AA1" w14:textId="77777777" w:rsidR="00ED70B3" w:rsidRDefault="00ED70B3">
            <w:pPr>
              <w:widowControl/>
              <w:spacing w:line="360" w:lineRule="auto"/>
              <w:ind w:firstLineChars="200" w:firstLine="480"/>
              <w:jc w:val="left"/>
              <w:rPr>
                <w:rFonts w:ascii="仿宋_GB2312" w:eastAsia="仿宋_GB2312" w:hAnsi="宋体"/>
                <w:sz w:val="24"/>
              </w:rPr>
            </w:pPr>
          </w:p>
        </w:tc>
      </w:tr>
    </w:tbl>
    <w:p w14:paraId="6F5F2B1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8.</w:t>
      </w:r>
      <w:r>
        <w:rPr>
          <w:rFonts w:ascii="仿宋_GB2312" w:eastAsia="仿宋_GB2312" w:hAnsi="宋体"/>
          <w:sz w:val="24"/>
        </w:rPr>
        <w:t xml:space="preserve"> </w:t>
      </w:r>
      <w:r>
        <w:rPr>
          <w:rFonts w:ascii="仿宋_GB2312" w:eastAsia="仿宋_GB2312" w:hAnsi="宋体" w:hint="eastAsia"/>
          <w:sz w:val="24"/>
        </w:rPr>
        <w:t>以上活动原则上均应由政府、学校及党团组织作为主办方，级别由主办方及学校相应主管部门共同界定</w:t>
      </w:r>
      <w:r>
        <w:rPr>
          <w:rFonts w:ascii="仿宋_GB2312" w:eastAsia="仿宋_GB2312" w:hAnsi="宋体" w:hint="eastAsia"/>
          <w:sz w:val="24"/>
        </w:rPr>
        <w:t>;</w:t>
      </w:r>
      <w:r>
        <w:rPr>
          <w:rFonts w:ascii="仿宋_GB2312" w:eastAsia="仿宋_GB2312" w:hAnsi="宋体" w:hint="eastAsia"/>
          <w:sz w:val="24"/>
        </w:rPr>
        <w:t>获奖结果若是按名次排序，由学院根据获奖人数自定获奖等级；</w:t>
      </w:r>
    </w:p>
    <w:p w14:paraId="3105525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9. </w:t>
      </w:r>
      <w:r>
        <w:rPr>
          <w:rFonts w:ascii="仿宋_GB2312" w:eastAsia="仿宋_GB2312" w:hAnsi="宋体" w:hint="eastAsia"/>
          <w:sz w:val="24"/>
        </w:rPr>
        <w:t>学院组织的各类创业创业大赛的参与但未获奖加分按照</w:t>
      </w:r>
      <w:r>
        <w:rPr>
          <w:rFonts w:ascii="仿宋_GB2312" w:eastAsia="仿宋_GB2312" w:hAnsi="宋体" w:hint="eastAsia"/>
          <w:sz w:val="24"/>
        </w:rPr>
        <w:t>0.1</w:t>
      </w:r>
      <w:r>
        <w:rPr>
          <w:rFonts w:ascii="仿宋_GB2312" w:eastAsia="仿宋_GB2312" w:hAnsi="宋体" w:hint="eastAsia"/>
          <w:sz w:val="24"/>
        </w:rPr>
        <w:t>分</w:t>
      </w:r>
      <w:r>
        <w:rPr>
          <w:rFonts w:ascii="仿宋_GB2312" w:eastAsia="仿宋_GB2312" w:hAnsi="宋体"/>
          <w:sz w:val="24"/>
        </w:rPr>
        <w:t>/</w:t>
      </w:r>
      <w:r>
        <w:rPr>
          <w:rFonts w:ascii="仿宋_GB2312" w:eastAsia="仿宋_GB2312" w:hAnsi="宋体" w:hint="eastAsia"/>
          <w:sz w:val="24"/>
        </w:rPr>
        <w:t>次，具体以学院通知和公示为准。</w:t>
      </w:r>
    </w:p>
    <w:p w14:paraId="3435DCC1"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10. </w:t>
      </w:r>
      <w:r>
        <w:rPr>
          <w:rFonts w:ascii="仿宋_GB2312" w:eastAsia="仿宋_GB2312" w:hAnsi="宋体" w:hint="eastAsia"/>
          <w:sz w:val="24"/>
        </w:rPr>
        <w:t>同一项目不同级别获奖取最高级别加分，获奖分和参与分只能选择其中一项加分。</w:t>
      </w:r>
    </w:p>
    <w:p w14:paraId="1162B49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 xml:space="preserve">11. </w:t>
      </w:r>
      <w:r>
        <w:rPr>
          <w:rFonts w:ascii="仿宋_GB2312" w:eastAsia="仿宋_GB2312" w:hAnsi="宋体" w:hint="eastAsia"/>
          <w:sz w:val="24"/>
        </w:rPr>
        <w:t>其他补充说明</w:t>
      </w:r>
    </w:p>
    <w:p w14:paraId="12B64AC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）参与社会实习的加分，各年级根据实际情况商定。</w:t>
      </w:r>
    </w:p>
    <w:p w14:paraId="765FE39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）参与泰山区英语角活动至少两期以上，可申请相应加分。累计参加两期加</w:t>
      </w:r>
      <w:r>
        <w:rPr>
          <w:rFonts w:ascii="仿宋_GB2312" w:eastAsia="仿宋_GB2312" w:hAnsi="宋体" w:hint="eastAsia"/>
          <w:sz w:val="24"/>
        </w:rPr>
        <w:t>0.2</w:t>
      </w:r>
      <w:r>
        <w:rPr>
          <w:rFonts w:ascii="仿宋_GB2312" w:eastAsia="仿宋_GB2312" w:hAnsi="宋体" w:hint="eastAsia"/>
          <w:sz w:val="24"/>
        </w:rPr>
        <w:t>分，完整参加每一期追加</w:t>
      </w:r>
      <w:r>
        <w:rPr>
          <w:rFonts w:ascii="仿宋_GB2312" w:eastAsia="仿宋_GB2312" w:hAnsi="宋体" w:hint="eastAsia"/>
          <w:sz w:val="24"/>
        </w:rPr>
        <w:t>0.3</w:t>
      </w:r>
      <w:r>
        <w:rPr>
          <w:rFonts w:ascii="仿宋_GB2312" w:eastAsia="仿宋_GB2312" w:hAnsi="宋体" w:hint="eastAsia"/>
          <w:sz w:val="24"/>
        </w:rPr>
        <w:t>分，一学期内上限为</w:t>
      </w:r>
      <w:r>
        <w:rPr>
          <w:rFonts w:ascii="仿宋_GB2312" w:eastAsia="仿宋_GB2312" w:hAnsi="宋体" w:hint="eastAsia"/>
          <w:sz w:val="24"/>
        </w:rPr>
        <w:t>0.5</w:t>
      </w:r>
      <w:r>
        <w:rPr>
          <w:rFonts w:ascii="仿宋_GB2312" w:eastAsia="仿宋_GB2312" w:hAnsi="宋体" w:hint="eastAsia"/>
          <w:sz w:val="24"/>
        </w:rPr>
        <w:t>分。</w:t>
      </w:r>
    </w:p>
    <w:p w14:paraId="57AC4C7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3</w:t>
      </w:r>
      <w:r>
        <w:rPr>
          <w:rFonts w:ascii="仿宋_GB2312" w:eastAsia="仿宋_GB2312" w:hAnsi="宋体" w:hint="eastAsia"/>
          <w:sz w:val="24"/>
        </w:rPr>
        <w:t>）以上未列出的刊物、学术性专业比赛和各类证书，原则上不予加分。</w:t>
      </w:r>
    </w:p>
    <w:p w14:paraId="07FE34E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4</w:t>
      </w:r>
      <w:r>
        <w:rPr>
          <w:rFonts w:ascii="仿宋_GB2312" w:eastAsia="仿宋_GB2312" w:hAnsi="宋体" w:hint="eastAsia"/>
          <w:sz w:val="24"/>
        </w:rPr>
        <w:t>）参加学术类比赛，不论个人、团队参赛形式，按照《办法》的标准加分。参加非学术类比赛，团队参赛的加分分值减半。</w:t>
      </w:r>
    </w:p>
    <w:p w14:paraId="3E3FE97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5</w:t>
      </w:r>
      <w:r>
        <w:rPr>
          <w:rFonts w:ascii="仿宋_GB2312" w:eastAsia="仿宋_GB2312" w:hAnsi="宋体" w:hint="eastAsia"/>
          <w:sz w:val="24"/>
        </w:rPr>
        <w:t>）若对比赛加分的界定存在争议，则具体结合以下几个因素考虑加分：</w:t>
      </w:r>
    </w:p>
    <w:p w14:paraId="34ED585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①比赛规格。以主办方和承办方的行政（或行业）级别为标准界定。若是企业主办或承办的比赛，原则上以该企业在全国排名</w:t>
      </w:r>
      <w:r>
        <w:rPr>
          <w:rFonts w:ascii="仿宋_GB2312" w:eastAsia="仿宋_GB2312" w:hAnsi="宋体" w:hint="eastAsia"/>
          <w:sz w:val="24"/>
        </w:rPr>
        <w:t>100</w:t>
      </w:r>
      <w:r>
        <w:rPr>
          <w:rFonts w:ascii="仿宋_GB2312" w:eastAsia="仿宋_GB2312" w:hAnsi="宋体" w:hint="eastAsia"/>
          <w:sz w:val="24"/>
        </w:rPr>
        <w:t>强或全球排名</w:t>
      </w:r>
      <w:r>
        <w:rPr>
          <w:rFonts w:ascii="仿宋_GB2312" w:eastAsia="仿宋_GB2312" w:hAnsi="宋体" w:hint="eastAsia"/>
          <w:sz w:val="24"/>
        </w:rPr>
        <w:t>50</w:t>
      </w:r>
      <w:r>
        <w:rPr>
          <w:rFonts w:ascii="仿宋_GB2312" w:eastAsia="仿宋_GB2312" w:hAnsi="宋体" w:hint="eastAsia"/>
          <w:sz w:val="24"/>
        </w:rPr>
        <w:t>0</w:t>
      </w:r>
      <w:r>
        <w:rPr>
          <w:rFonts w:ascii="仿宋_GB2312" w:eastAsia="仿宋_GB2312" w:hAnsi="宋体" w:hint="eastAsia"/>
          <w:sz w:val="24"/>
        </w:rPr>
        <w:t>强范围内为标准界定，可申请相应加分。</w:t>
      </w:r>
    </w:p>
    <w:p w14:paraId="106406F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②参与范围。以该比赛是否跨院校、地区进行宣传和接受报名，参与人数（或队伍数量）是否达到一定规模为标准界定；</w:t>
      </w:r>
    </w:p>
    <w:p w14:paraId="686AD12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③社会影响。以该比赛广泛同学的可知度与媒体宣传效果为标准界定。</w:t>
      </w:r>
    </w:p>
    <w:p w14:paraId="64E7505C" w14:textId="77777777" w:rsidR="00ED70B3" w:rsidRDefault="00ED70B3">
      <w:pPr>
        <w:widowControl/>
        <w:adjustRightInd w:val="0"/>
        <w:snapToGrid w:val="0"/>
        <w:spacing w:line="360" w:lineRule="auto"/>
        <w:jc w:val="left"/>
        <w:rPr>
          <w:rFonts w:ascii="仿宋" w:eastAsia="仿宋" w:hAnsi="仿宋" w:cs="Times New Roman"/>
          <w:kern w:val="0"/>
          <w:sz w:val="32"/>
          <w:szCs w:val="32"/>
          <w:lang w:bidi="ar"/>
        </w:rPr>
      </w:pPr>
    </w:p>
    <w:p w14:paraId="1902CF49" w14:textId="77777777" w:rsidR="00ED70B3" w:rsidRDefault="00BE7F60">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lastRenderedPageBreak/>
        <w:t>第七条</w:t>
      </w:r>
      <w:r>
        <w:rPr>
          <w:rFonts w:ascii="仿宋_GB2312" w:eastAsia="仿宋_GB2312" w:hAnsi="宋体"/>
          <w:b/>
          <w:sz w:val="24"/>
        </w:rPr>
        <w:t xml:space="preserve">  </w:t>
      </w:r>
      <w:r>
        <w:rPr>
          <w:rFonts w:ascii="仿宋_GB2312" w:eastAsia="仿宋_GB2312" w:hAnsi="宋体"/>
          <w:sz w:val="24"/>
        </w:rPr>
        <w:t>体育测评。主要考察学生的健康意识、体质水平、体育技能等方面的综合表现，以学生体育课成绩和课外体育锻炼现实表现为依据。具体计算方法为：</w:t>
      </w:r>
    </w:p>
    <w:p w14:paraId="1BD6F2A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体育测评成绩</w:t>
      </w:r>
      <w:r>
        <w:rPr>
          <w:rFonts w:ascii="仿宋_GB2312" w:eastAsia="仿宋_GB2312" w:hAnsi="宋体"/>
          <w:sz w:val="24"/>
        </w:rPr>
        <w:t>=</w:t>
      </w:r>
      <w:r>
        <w:rPr>
          <w:rFonts w:ascii="仿宋_GB2312" w:eastAsia="仿宋_GB2312" w:hAnsi="宋体"/>
          <w:sz w:val="24"/>
        </w:rPr>
        <w:t>体育素质基础分（</w:t>
      </w:r>
      <w:r>
        <w:rPr>
          <w:rFonts w:ascii="仿宋_GB2312" w:eastAsia="仿宋_GB2312" w:hAnsi="宋体"/>
          <w:sz w:val="24"/>
        </w:rPr>
        <w:t>3</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体育竞赛加分（</w:t>
      </w:r>
      <w:r>
        <w:rPr>
          <w:rFonts w:ascii="仿宋_GB2312" w:eastAsia="仿宋_GB2312" w:hAnsi="宋体"/>
          <w:sz w:val="24"/>
        </w:rPr>
        <w:t>2</w:t>
      </w:r>
      <w:r>
        <w:rPr>
          <w:rFonts w:ascii="仿宋_GB2312" w:eastAsia="仿宋_GB2312" w:hAnsi="宋体"/>
          <w:sz w:val="24"/>
        </w:rPr>
        <w:t>分）</w:t>
      </w:r>
    </w:p>
    <w:p w14:paraId="20277697" w14:textId="77777777" w:rsidR="00ED70B3" w:rsidRDefault="00BE7F60">
      <w:pPr>
        <w:widowControl/>
        <w:spacing w:line="360" w:lineRule="auto"/>
        <w:ind w:firstLineChars="200" w:firstLine="480"/>
        <w:jc w:val="left"/>
        <w:rPr>
          <w:rFonts w:ascii="仿宋_GB2312" w:eastAsia="仿宋_GB2312" w:hAnsi="宋体"/>
          <w:bCs/>
          <w:sz w:val="24"/>
        </w:rPr>
      </w:pPr>
      <w:r>
        <w:rPr>
          <w:rFonts w:ascii="仿宋_GB2312" w:eastAsia="仿宋_GB2312" w:hAnsi="宋体"/>
          <w:bCs/>
          <w:sz w:val="24"/>
        </w:rPr>
        <w:t>（一）体育素质基础分。</w:t>
      </w:r>
      <w:r>
        <w:rPr>
          <w:rFonts w:ascii="仿宋_GB2312" w:eastAsia="仿宋_GB2312" w:hAnsi="宋体" w:hint="eastAsia"/>
          <w:bCs/>
          <w:sz w:val="24"/>
        </w:rPr>
        <w:t>根据学生体测成绩按如下公式折算：</w:t>
      </w:r>
    </w:p>
    <w:p w14:paraId="24FD3FBF" w14:textId="77777777" w:rsidR="00ED70B3" w:rsidRDefault="00BE7F60">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kern w:val="0"/>
              <w:sz w:val="24"/>
              <w:lang w:bidi="ar"/>
            </w:rPr>
            <m:t>体育</m:t>
          </m:r>
          <m:r>
            <m:rPr>
              <m:sty m:val="p"/>
            </m:rPr>
            <w:rPr>
              <w:rFonts w:ascii="Cambria Math" w:eastAsia="仿宋" w:hAnsi="Cambria Math" w:cs="Times New Roman"/>
              <w:kern w:val="0"/>
              <w:sz w:val="24"/>
              <w:lang w:bidi="ar"/>
            </w:rPr>
            <m:t>基础分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kern w:val="0"/>
                  <w:sz w:val="24"/>
                  <w:lang w:bidi="ar"/>
                </w:rPr>
                <m:t>该学生本学年度</m:t>
              </m:r>
              <m:r>
                <m:rPr>
                  <m:sty m:val="p"/>
                </m:rPr>
                <w:rPr>
                  <w:rFonts w:ascii="Cambria Math" w:eastAsia="仿宋" w:hAnsi="Cambria Math" w:cs="Times New Roman" w:hint="eastAsia"/>
                  <w:kern w:val="0"/>
                  <w:sz w:val="24"/>
                  <w:lang w:bidi="ar"/>
                </w:rPr>
                <m:t>体测分数</m:t>
              </m:r>
            </m:num>
            <m:den>
              <m:r>
                <m:rPr>
                  <m:sty m:val="p"/>
                </m:rPr>
                <w:rPr>
                  <w:rFonts w:ascii="Cambria Math" w:eastAsia="仿宋" w:hAnsi="Cambria Math" w:cs="Times New Roman"/>
                  <w:kern w:val="0"/>
                  <w:sz w:val="24"/>
                  <w:lang w:bidi="ar"/>
                </w:rPr>
                <m:t>1</m:t>
              </m:r>
              <m:r>
                <m:rPr>
                  <m:sty m:val="p"/>
                </m:rPr>
                <w:rPr>
                  <w:rFonts w:ascii="Cambria Math" w:eastAsia="仿宋" w:hAnsi="Cambria Math" w:cs="Times New Roman" w:hint="eastAsia"/>
                  <w:kern w:val="0"/>
                  <w:sz w:val="24"/>
                  <w:lang w:bidi="ar"/>
                </w:rPr>
                <m:t>20</m:t>
              </m:r>
            </m:den>
          </m:f>
          <m:r>
            <w:rPr>
              <w:rFonts w:ascii="Cambria Math" w:eastAsia="仿宋" w:hAnsi="Cambria Math" w:cs="Times New Roman"/>
              <w:kern w:val="0"/>
              <w:sz w:val="24"/>
              <w:lang w:bidi="ar"/>
            </w:rPr>
            <m:t>×3</m:t>
          </m:r>
        </m:oMath>
      </m:oMathPara>
    </w:p>
    <w:p w14:paraId="22834167" w14:textId="77777777" w:rsidR="00ED70B3" w:rsidRDefault="00BE7F60">
      <w:pPr>
        <w:widowControl/>
        <w:adjustRightInd w:val="0"/>
        <w:snapToGrid w:val="0"/>
        <w:spacing w:line="360" w:lineRule="auto"/>
        <w:ind w:firstLineChars="200" w:firstLine="480"/>
        <w:jc w:val="left"/>
        <w:rPr>
          <w:rFonts w:ascii="仿宋_GB2312" w:eastAsia="仿宋_GB2312" w:hAnsi="宋体"/>
          <w:bCs/>
          <w:sz w:val="24"/>
        </w:rPr>
      </w:pPr>
      <w:r>
        <w:rPr>
          <w:rFonts w:ascii="仿宋_GB2312" w:eastAsia="仿宋_GB2312" w:hAnsi="宋体"/>
          <w:bCs/>
          <w:sz w:val="24"/>
        </w:rPr>
        <w:t>（二）体育竞赛加分。以学生集体或个人在各级各类体育活动或竞赛中取得的成绩或奖励为依据，累计不超过</w:t>
      </w:r>
      <w:r>
        <w:rPr>
          <w:rFonts w:ascii="仿宋_GB2312" w:eastAsia="仿宋_GB2312" w:hAnsi="宋体"/>
          <w:bCs/>
          <w:sz w:val="24"/>
        </w:rPr>
        <w:t>2</w:t>
      </w:r>
      <w:r>
        <w:rPr>
          <w:rFonts w:ascii="仿宋_GB2312" w:eastAsia="仿宋_GB2312" w:hAnsi="宋体"/>
          <w:bCs/>
          <w:sz w:val="24"/>
        </w:rPr>
        <w:t>分。</w:t>
      </w:r>
      <w:r>
        <w:rPr>
          <w:rFonts w:ascii="仿宋_GB2312" w:eastAsia="仿宋_GB2312" w:hAnsi="宋体" w:hint="eastAsia"/>
          <w:bCs/>
          <w:sz w:val="24"/>
        </w:rPr>
        <w:t xml:space="preserve"> </w:t>
      </w:r>
    </w:p>
    <w:p w14:paraId="2070DD0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、等级类获奖</w:t>
      </w:r>
    </w:p>
    <w:p w14:paraId="24DCB38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）个人加分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72"/>
        <w:gridCol w:w="1568"/>
        <w:gridCol w:w="1559"/>
        <w:gridCol w:w="2127"/>
      </w:tblGrid>
      <w:tr w:rsidR="00ED70B3" w14:paraId="731D5E31" w14:textId="77777777">
        <w:trPr>
          <w:jc w:val="center"/>
        </w:trPr>
        <w:tc>
          <w:tcPr>
            <w:tcW w:w="1279" w:type="dxa"/>
            <w:vMerge w:val="restart"/>
            <w:vAlign w:val="center"/>
          </w:tcPr>
          <w:p w14:paraId="41E13025" w14:textId="77777777" w:rsidR="00ED70B3" w:rsidRDefault="00BE7F60">
            <w:pPr>
              <w:widowControl/>
              <w:spacing w:line="360" w:lineRule="auto"/>
              <w:jc w:val="left"/>
              <w:rPr>
                <w:rFonts w:ascii="仿宋_GB2312" w:eastAsia="仿宋_GB2312" w:hAnsi="宋体"/>
                <w:b/>
                <w:bCs/>
                <w:sz w:val="24"/>
              </w:rPr>
            </w:pPr>
            <w:r>
              <w:rPr>
                <w:rFonts w:ascii="仿宋_GB2312" w:eastAsia="仿宋_GB2312" w:hAnsi="宋体" w:hint="eastAsia"/>
                <w:b/>
                <w:bCs/>
                <w:sz w:val="24"/>
              </w:rPr>
              <w:t>级别</w:t>
            </w:r>
          </w:p>
        </w:tc>
        <w:tc>
          <w:tcPr>
            <w:tcW w:w="6626" w:type="dxa"/>
            <w:gridSpan w:val="4"/>
          </w:tcPr>
          <w:p w14:paraId="7700C1F2" w14:textId="77777777" w:rsidR="00ED70B3" w:rsidRDefault="00BE7F60">
            <w:pPr>
              <w:widowControl/>
              <w:spacing w:line="360" w:lineRule="auto"/>
              <w:ind w:firstLineChars="200" w:firstLine="482"/>
              <w:jc w:val="center"/>
              <w:rPr>
                <w:rFonts w:ascii="仿宋_GB2312" w:eastAsia="仿宋_GB2312" w:hAnsi="宋体"/>
                <w:b/>
                <w:bCs/>
                <w:sz w:val="24"/>
              </w:rPr>
            </w:pPr>
            <w:r>
              <w:rPr>
                <w:rFonts w:ascii="仿宋_GB2312" w:eastAsia="仿宋_GB2312" w:hAnsi="宋体" w:hint="eastAsia"/>
                <w:b/>
                <w:bCs/>
                <w:sz w:val="24"/>
              </w:rPr>
              <w:t>加分</w:t>
            </w:r>
          </w:p>
        </w:tc>
      </w:tr>
      <w:tr w:rsidR="00ED70B3" w14:paraId="6BAA5564" w14:textId="77777777">
        <w:trPr>
          <w:jc w:val="center"/>
        </w:trPr>
        <w:tc>
          <w:tcPr>
            <w:tcW w:w="1279" w:type="dxa"/>
            <w:vMerge/>
          </w:tcPr>
          <w:p w14:paraId="48B3729D" w14:textId="77777777" w:rsidR="00ED70B3" w:rsidRDefault="00ED70B3">
            <w:pPr>
              <w:widowControl/>
              <w:spacing w:line="360" w:lineRule="auto"/>
              <w:ind w:firstLineChars="200" w:firstLine="482"/>
              <w:jc w:val="left"/>
              <w:rPr>
                <w:rFonts w:ascii="仿宋_GB2312" w:eastAsia="仿宋_GB2312" w:hAnsi="宋体"/>
                <w:b/>
                <w:bCs/>
                <w:sz w:val="24"/>
              </w:rPr>
            </w:pPr>
          </w:p>
        </w:tc>
        <w:tc>
          <w:tcPr>
            <w:tcW w:w="1372" w:type="dxa"/>
          </w:tcPr>
          <w:p w14:paraId="2740D1C5"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1</w:t>
            </w:r>
            <w:r>
              <w:rPr>
                <w:rFonts w:ascii="仿宋_GB2312" w:eastAsia="仿宋_GB2312" w:hAnsi="宋体" w:hint="eastAsia"/>
                <w:b/>
                <w:bCs/>
                <w:sz w:val="24"/>
              </w:rPr>
              <w:t>名</w:t>
            </w:r>
          </w:p>
        </w:tc>
        <w:tc>
          <w:tcPr>
            <w:tcW w:w="1568" w:type="dxa"/>
          </w:tcPr>
          <w:p w14:paraId="7CBC3925"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2</w:t>
            </w:r>
            <w:r>
              <w:rPr>
                <w:rFonts w:ascii="仿宋_GB2312" w:eastAsia="仿宋_GB2312" w:hAnsi="宋体" w:hint="eastAsia"/>
                <w:b/>
                <w:bCs/>
                <w:sz w:val="24"/>
              </w:rPr>
              <w:t>-</w:t>
            </w:r>
            <w:r>
              <w:rPr>
                <w:rFonts w:ascii="仿宋_GB2312" w:eastAsia="仿宋_GB2312" w:hAnsi="宋体"/>
                <w:b/>
                <w:bCs/>
                <w:sz w:val="24"/>
              </w:rPr>
              <w:t>3</w:t>
            </w:r>
            <w:r>
              <w:rPr>
                <w:rFonts w:ascii="仿宋_GB2312" w:eastAsia="仿宋_GB2312" w:hAnsi="宋体" w:hint="eastAsia"/>
                <w:b/>
                <w:bCs/>
                <w:sz w:val="24"/>
              </w:rPr>
              <w:t>名</w:t>
            </w:r>
          </w:p>
        </w:tc>
        <w:tc>
          <w:tcPr>
            <w:tcW w:w="1559" w:type="dxa"/>
          </w:tcPr>
          <w:p w14:paraId="5BE944B0"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4</w:t>
            </w:r>
            <w:r>
              <w:rPr>
                <w:rFonts w:ascii="仿宋_GB2312" w:eastAsia="仿宋_GB2312" w:hAnsi="宋体" w:hint="eastAsia"/>
                <w:b/>
                <w:bCs/>
                <w:sz w:val="24"/>
              </w:rPr>
              <w:t>-</w:t>
            </w:r>
            <w:r>
              <w:rPr>
                <w:rFonts w:ascii="仿宋_GB2312" w:eastAsia="仿宋_GB2312" w:hAnsi="宋体"/>
                <w:b/>
                <w:bCs/>
                <w:sz w:val="24"/>
              </w:rPr>
              <w:t>8</w:t>
            </w:r>
            <w:r>
              <w:rPr>
                <w:rFonts w:ascii="仿宋_GB2312" w:eastAsia="仿宋_GB2312" w:hAnsi="宋体" w:hint="eastAsia"/>
                <w:b/>
                <w:bCs/>
                <w:sz w:val="24"/>
              </w:rPr>
              <w:t>名</w:t>
            </w:r>
          </w:p>
        </w:tc>
        <w:tc>
          <w:tcPr>
            <w:tcW w:w="2127" w:type="dxa"/>
          </w:tcPr>
          <w:p w14:paraId="1EFD04B5"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b/>
                <w:bCs/>
                <w:sz w:val="24"/>
              </w:rPr>
              <w:t>8</w:t>
            </w:r>
            <w:r>
              <w:rPr>
                <w:rFonts w:ascii="仿宋_GB2312" w:eastAsia="仿宋_GB2312" w:hAnsi="宋体" w:hint="eastAsia"/>
                <w:b/>
                <w:bCs/>
                <w:sz w:val="24"/>
              </w:rPr>
              <w:t>名以上及参赛未获奖</w:t>
            </w:r>
          </w:p>
        </w:tc>
      </w:tr>
      <w:tr w:rsidR="00ED70B3" w14:paraId="5C02EAD7" w14:textId="77777777">
        <w:trPr>
          <w:jc w:val="center"/>
        </w:trPr>
        <w:tc>
          <w:tcPr>
            <w:tcW w:w="1279" w:type="dxa"/>
          </w:tcPr>
          <w:p w14:paraId="009ABBAB"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市级及以上</w:t>
            </w:r>
          </w:p>
        </w:tc>
        <w:tc>
          <w:tcPr>
            <w:tcW w:w="1372" w:type="dxa"/>
          </w:tcPr>
          <w:p w14:paraId="4B1E369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1568" w:type="dxa"/>
          </w:tcPr>
          <w:p w14:paraId="6121CDF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1.5</w:t>
            </w:r>
          </w:p>
        </w:tc>
        <w:tc>
          <w:tcPr>
            <w:tcW w:w="1559" w:type="dxa"/>
          </w:tcPr>
          <w:p w14:paraId="68E6A8F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1.2</w:t>
            </w:r>
          </w:p>
        </w:tc>
        <w:tc>
          <w:tcPr>
            <w:tcW w:w="2127" w:type="dxa"/>
          </w:tcPr>
          <w:p w14:paraId="73ECBC5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0.9</w:t>
            </w:r>
          </w:p>
        </w:tc>
      </w:tr>
      <w:tr w:rsidR="00ED70B3" w14:paraId="65224415" w14:textId="77777777">
        <w:trPr>
          <w:jc w:val="center"/>
        </w:trPr>
        <w:tc>
          <w:tcPr>
            <w:tcW w:w="1279" w:type="dxa"/>
          </w:tcPr>
          <w:p w14:paraId="76F816A4"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校级</w:t>
            </w:r>
          </w:p>
        </w:tc>
        <w:tc>
          <w:tcPr>
            <w:tcW w:w="1372" w:type="dxa"/>
          </w:tcPr>
          <w:p w14:paraId="268977E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1.5</w:t>
            </w:r>
          </w:p>
        </w:tc>
        <w:tc>
          <w:tcPr>
            <w:tcW w:w="1568" w:type="dxa"/>
          </w:tcPr>
          <w:p w14:paraId="02CAC41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1.2</w:t>
            </w:r>
          </w:p>
        </w:tc>
        <w:tc>
          <w:tcPr>
            <w:tcW w:w="1559" w:type="dxa"/>
          </w:tcPr>
          <w:p w14:paraId="37D1B65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0.9</w:t>
            </w:r>
          </w:p>
        </w:tc>
        <w:tc>
          <w:tcPr>
            <w:tcW w:w="2127" w:type="dxa"/>
          </w:tcPr>
          <w:p w14:paraId="034E125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6</w:t>
            </w:r>
          </w:p>
        </w:tc>
      </w:tr>
      <w:tr w:rsidR="00ED70B3" w14:paraId="477A4966" w14:textId="77777777">
        <w:trPr>
          <w:jc w:val="center"/>
        </w:trPr>
        <w:tc>
          <w:tcPr>
            <w:tcW w:w="1279" w:type="dxa"/>
          </w:tcPr>
          <w:p w14:paraId="6E9AC779"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院级</w:t>
            </w:r>
          </w:p>
        </w:tc>
        <w:tc>
          <w:tcPr>
            <w:tcW w:w="1372" w:type="dxa"/>
          </w:tcPr>
          <w:p w14:paraId="42E368B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1.2</w:t>
            </w:r>
          </w:p>
        </w:tc>
        <w:tc>
          <w:tcPr>
            <w:tcW w:w="1568" w:type="dxa"/>
          </w:tcPr>
          <w:p w14:paraId="2935F733"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0.9</w:t>
            </w:r>
          </w:p>
        </w:tc>
        <w:tc>
          <w:tcPr>
            <w:tcW w:w="1559" w:type="dxa"/>
          </w:tcPr>
          <w:p w14:paraId="16591F8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6</w:t>
            </w:r>
          </w:p>
        </w:tc>
        <w:tc>
          <w:tcPr>
            <w:tcW w:w="2127" w:type="dxa"/>
          </w:tcPr>
          <w:p w14:paraId="741AE96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2</w:t>
            </w:r>
          </w:p>
        </w:tc>
      </w:tr>
    </w:tbl>
    <w:p w14:paraId="395EB47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w:t>
      </w:r>
      <w:r>
        <w:rPr>
          <w:rFonts w:ascii="仿宋_GB2312" w:eastAsia="仿宋_GB2312" w:hAnsi="宋体"/>
          <w:sz w:val="24"/>
        </w:rPr>
        <w:t>2</w:t>
      </w:r>
      <w:r>
        <w:rPr>
          <w:rFonts w:ascii="仿宋_GB2312" w:eastAsia="仿宋_GB2312" w:hAnsi="宋体"/>
          <w:sz w:val="24"/>
        </w:rPr>
        <w:t>）</w:t>
      </w:r>
      <w:r>
        <w:rPr>
          <w:rFonts w:ascii="仿宋_GB2312" w:eastAsia="仿宋_GB2312" w:hAnsi="宋体" w:hint="eastAsia"/>
          <w:sz w:val="24"/>
        </w:rPr>
        <w:t xml:space="preserve"> </w:t>
      </w:r>
      <w:r>
        <w:rPr>
          <w:rFonts w:ascii="仿宋_GB2312" w:eastAsia="仿宋_GB2312" w:hAnsi="宋体" w:hint="eastAsia"/>
          <w:sz w:val="24"/>
        </w:rPr>
        <w:t>团体加分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72"/>
        <w:gridCol w:w="1568"/>
        <w:gridCol w:w="1559"/>
        <w:gridCol w:w="2127"/>
      </w:tblGrid>
      <w:tr w:rsidR="00ED70B3" w14:paraId="30050D24" w14:textId="77777777">
        <w:trPr>
          <w:jc w:val="center"/>
        </w:trPr>
        <w:tc>
          <w:tcPr>
            <w:tcW w:w="1279" w:type="dxa"/>
            <w:vMerge w:val="restart"/>
            <w:vAlign w:val="center"/>
          </w:tcPr>
          <w:p w14:paraId="013EB824" w14:textId="77777777" w:rsidR="00ED70B3" w:rsidRDefault="00BE7F60">
            <w:pPr>
              <w:widowControl/>
              <w:spacing w:line="360" w:lineRule="auto"/>
              <w:jc w:val="left"/>
              <w:rPr>
                <w:rFonts w:ascii="仿宋_GB2312" w:eastAsia="仿宋_GB2312" w:hAnsi="宋体"/>
                <w:b/>
                <w:bCs/>
                <w:sz w:val="24"/>
              </w:rPr>
            </w:pPr>
            <w:r>
              <w:rPr>
                <w:rFonts w:ascii="仿宋_GB2312" w:eastAsia="仿宋_GB2312" w:hAnsi="宋体" w:hint="eastAsia"/>
                <w:b/>
                <w:bCs/>
                <w:sz w:val="24"/>
              </w:rPr>
              <w:t>级别</w:t>
            </w:r>
          </w:p>
        </w:tc>
        <w:tc>
          <w:tcPr>
            <w:tcW w:w="6626" w:type="dxa"/>
            <w:gridSpan w:val="4"/>
          </w:tcPr>
          <w:p w14:paraId="5E2AEE4E" w14:textId="77777777" w:rsidR="00ED70B3" w:rsidRDefault="00BE7F60">
            <w:pPr>
              <w:widowControl/>
              <w:spacing w:line="360" w:lineRule="auto"/>
              <w:ind w:firstLineChars="200" w:firstLine="482"/>
              <w:jc w:val="center"/>
              <w:rPr>
                <w:rFonts w:ascii="仿宋_GB2312" w:eastAsia="仿宋_GB2312" w:hAnsi="宋体"/>
                <w:b/>
                <w:bCs/>
                <w:sz w:val="24"/>
              </w:rPr>
            </w:pPr>
            <w:r>
              <w:rPr>
                <w:rFonts w:ascii="仿宋_GB2312" w:eastAsia="仿宋_GB2312" w:hAnsi="宋体" w:hint="eastAsia"/>
                <w:b/>
                <w:bCs/>
                <w:sz w:val="24"/>
              </w:rPr>
              <w:t>加分</w:t>
            </w:r>
          </w:p>
        </w:tc>
      </w:tr>
      <w:tr w:rsidR="00ED70B3" w14:paraId="51F9740C" w14:textId="77777777">
        <w:trPr>
          <w:jc w:val="center"/>
        </w:trPr>
        <w:tc>
          <w:tcPr>
            <w:tcW w:w="1279" w:type="dxa"/>
            <w:vMerge/>
          </w:tcPr>
          <w:p w14:paraId="4CD5E51C" w14:textId="77777777" w:rsidR="00ED70B3" w:rsidRDefault="00ED70B3">
            <w:pPr>
              <w:widowControl/>
              <w:spacing w:line="360" w:lineRule="auto"/>
              <w:ind w:firstLineChars="200" w:firstLine="482"/>
              <w:jc w:val="left"/>
              <w:rPr>
                <w:rFonts w:ascii="仿宋_GB2312" w:eastAsia="仿宋_GB2312" w:hAnsi="宋体"/>
                <w:b/>
                <w:bCs/>
                <w:sz w:val="24"/>
              </w:rPr>
            </w:pPr>
          </w:p>
        </w:tc>
        <w:tc>
          <w:tcPr>
            <w:tcW w:w="1372" w:type="dxa"/>
          </w:tcPr>
          <w:p w14:paraId="44C34481"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1</w:t>
            </w:r>
            <w:r>
              <w:rPr>
                <w:rFonts w:ascii="仿宋_GB2312" w:eastAsia="仿宋_GB2312" w:hAnsi="宋体" w:hint="eastAsia"/>
                <w:b/>
                <w:bCs/>
                <w:sz w:val="24"/>
              </w:rPr>
              <w:t>名</w:t>
            </w:r>
          </w:p>
        </w:tc>
        <w:tc>
          <w:tcPr>
            <w:tcW w:w="1568" w:type="dxa"/>
          </w:tcPr>
          <w:p w14:paraId="1227E0D5"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2</w:t>
            </w:r>
            <w:r>
              <w:rPr>
                <w:rFonts w:ascii="仿宋_GB2312" w:eastAsia="仿宋_GB2312" w:hAnsi="宋体" w:hint="eastAsia"/>
                <w:b/>
                <w:bCs/>
                <w:sz w:val="24"/>
              </w:rPr>
              <w:t>-</w:t>
            </w:r>
            <w:r>
              <w:rPr>
                <w:rFonts w:ascii="仿宋_GB2312" w:eastAsia="仿宋_GB2312" w:hAnsi="宋体"/>
                <w:b/>
                <w:bCs/>
                <w:sz w:val="24"/>
              </w:rPr>
              <w:t>3</w:t>
            </w:r>
            <w:r>
              <w:rPr>
                <w:rFonts w:ascii="仿宋_GB2312" w:eastAsia="仿宋_GB2312" w:hAnsi="宋体" w:hint="eastAsia"/>
                <w:b/>
                <w:bCs/>
                <w:sz w:val="24"/>
              </w:rPr>
              <w:t>名</w:t>
            </w:r>
          </w:p>
        </w:tc>
        <w:tc>
          <w:tcPr>
            <w:tcW w:w="1559" w:type="dxa"/>
          </w:tcPr>
          <w:p w14:paraId="1EE9084C"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hint="eastAsia"/>
                <w:b/>
                <w:bCs/>
                <w:sz w:val="24"/>
              </w:rPr>
              <w:t>第</w:t>
            </w:r>
            <w:r>
              <w:rPr>
                <w:rFonts w:ascii="仿宋_GB2312" w:eastAsia="仿宋_GB2312" w:hAnsi="宋体"/>
                <w:b/>
                <w:bCs/>
                <w:sz w:val="24"/>
              </w:rPr>
              <w:t>4</w:t>
            </w:r>
            <w:r>
              <w:rPr>
                <w:rFonts w:ascii="仿宋_GB2312" w:eastAsia="仿宋_GB2312" w:hAnsi="宋体" w:hint="eastAsia"/>
                <w:b/>
                <w:bCs/>
                <w:sz w:val="24"/>
              </w:rPr>
              <w:t>-</w:t>
            </w:r>
            <w:r>
              <w:rPr>
                <w:rFonts w:ascii="仿宋_GB2312" w:eastAsia="仿宋_GB2312" w:hAnsi="宋体"/>
                <w:b/>
                <w:bCs/>
                <w:sz w:val="24"/>
              </w:rPr>
              <w:t>8</w:t>
            </w:r>
            <w:r>
              <w:rPr>
                <w:rFonts w:ascii="仿宋_GB2312" w:eastAsia="仿宋_GB2312" w:hAnsi="宋体" w:hint="eastAsia"/>
                <w:b/>
                <w:bCs/>
                <w:sz w:val="24"/>
              </w:rPr>
              <w:t>名</w:t>
            </w:r>
          </w:p>
        </w:tc>
        <w:tc>
          <w:tcPr>
            <w:tcW w:w="2127" w:type="dxa"/>
          </w:tcPr>
          <w:p w14:paraId="6CF018EF" w14:textId="77777777" w:rsidR="00ED70B3" w:rsidRDefault="00BE7F60">
            <w:pPr>
              <w:widowControl/>
              <w:spacing w:line="360" w:lineRule="auto"/>
              <w:jc w:val="center"/>
              <w:rPr>
                <w:rFonts w:ascii="仿宋_GB2312" w:eastAsia="仿宋_GB2312" w:hAnsi="宋体"/>
                <w:b/>
                <w:bCs/>
                <w:sz w:val="24"/>
              </w:rPr>
            </w:pPr>
            <w:r>
              <w:rPr>
                <w:rFonts w:ascii="仿宋_GB2312" w:eastAsia="仿宋_GB2312" w:hAnsi="宋体"/>
                <w:b/>
                <w:bCs/>
                <w:sz w:val="24"/>
              </w:rPr>
              <w:t>8</w:t>
            </w:r>
            <w:r>
              <w:rPr>
                <w:rFonts w:ascii="仿宋_GB2312" w:eastAsia="仿宋_GB2312" w:hAnsi="宋体" w:hint="eastAsia"/>
                <w:b/>
                <w:bCs/>
                <w:sz w:val="24"/>
              </w:rPr>
              <w:t>名以上及参赛未获奖</w:t>
            </w:r>
          </w:p>
        </w:tc>
      </w:tr>
      <w:tr w:rsidR="00ED70B3" w14:paraId="5ADE3197" w14:textId="77777777">
        <w:trPr>
          <w:jc w:val="center"/>
        </w:trPr>
        <w:tc>
          <w:tcPr>
            <w:tcW w:w="1279" w:type="dxa"/>
          </w:tcPr>
          <w:p w14:paraId="69E5C780"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市级及以上</w:t>
            </w:r>
          </w:p>
        </w:tc>
        <w:tc>
          <w:tcPr>
            <w:tcW w:w="1372" w:type="dxa"/>
          </w:tcPr>
          <w:p w14:paraId="2F235CD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2</w:t>
            </w:r>
          </w:p>
        </w:tc>
        <w:tc>
          <w:tcPr>
            <w:tcW w:w="1568" w:type="dxa"/>
          </w:tcPr>
          <w:p w14:paraId="7AAE11D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1.5</w:t>
            </w:r>
          </w:p>
        </w:tc>
        <w:tc>
          <w:tcPr>
            <w:tcW w:w="1559" w:type="dxa"/>
          </w:tcPr>
          <w:p w14:paraId="02EFBF4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1.2</w:t>
            </w:r>
          </w:p>
        </w:tc>
        <w:tc>
          <w:tcPr>
            <w:tcW w:w="2127" w:type="dxa"/>
          </w:tcPr>
          <w:p w14:paraId="428A9E0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0.9</w:t>
            </w:r>
          </w:p>
        </w:tc>
      </w:tr>
      <w:tr w:rsidR="00ED70B3" w14:paraId="2BFF7294" w14:textId="77777777">
        <w:trPr>
          <w:jc w:val="center"/>
        </w:trPr>
        <w:tc>
          <w:tcPr>
            <w:tcW w:w="1279" w:type="dxa"/>
          </w:tcPr>
          <w:p w14:paraId="192148AC"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校级</w:t>
            </w:r>
          </w:p>
        </w:tc>
        <w:tc>
          <w:tcPr>
            <w:tcW w:w="1372" w:type="dxa"/>
          </w:tcPr>
          <w:p w14:paraId="2CEDA7A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1.3</w:t>
            </w:r>
          </w:p>
        </w:tc>
        <w:tc>
          <w:tcPr>
            <w:tcW w:w="1568" w:type="dxa"/>
          </w:tcPr>
          <w:p w14:paraId="3445A23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1559" w:type="dxa"/>
          </w:tcPr>
          <w:p w14:paraId="6E6CC4B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0.8</w:t>
            </w:r>
          </w:p>
        </w:tc>
        <w:tc>
          <w:tcPr>
            <w:tcW w:w="2127" w:type="dxa"/>
          </w:tcPr>
          <w:p w14:paraId="5DC364D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5</w:t>
            </w:r>
          </w:p>
        </w:tc>
      </w:tr>
      <w:tr w:rsidR="00ED70B3" w14:paraId="4096A3A3" w14:textId="77777777">
        <w:trPr>
          <w:jc w:val="center"/>
        </w:trPr>
        <w:tc>
          <w:tcPr>
            <w:tcW w:w="1279" w:type="dxa"/>
          </w:tcPr>
          <w:p w14:paraId="01DB6AA4" w14:textId="77777777" w:rsidR="00ED70B3" w:rsidRDefault="00BE7F60">
            <w:pPr>
              <w:widowControl/>
              <w:spacing w:line="360" w:lineRule="auto"/>
              <w:jc w:val="left"/>
              <w:rPr>
                <w:rFonts w:ascii="仿宋_GB2312" w:eastAsia="仿宋_GB2312" w:hAnsi="宋体"/>
                <w:sz w:val="24"/>
              </w:rPr>
            </w:pPr>
            <w:r>
              <w:rPr>
                <w:rFonts w:ascii="仿宋_GB2312" w:eastAsia="仿宋_GB2312" w:hAnsi="宋体" w:hint="eastAsia"/>
                <w:sz w:val="24"/>
              </w:rPr>
              <w:t>院级</w:t>
            </w:r>
          </w:p>
        </w:tc>
        <w:tc>
          <w:tcPr>
            <w:tcW w:w="1372" w:type="dxa"/>
          </w:tcPr>
          <w:p w14:paraId="5996C50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1</w:t>
            </w:r>
          </w:p>
        </w:tc>
        <w:tc>
          <w:tcPr>
            <w:tcW w:w="1568" w:type="dxa"/>
          </w:tcPr>
          <w:p w14:paraId="0810B6B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0.8</w:t>
            </w:r>
          </w:p>
        </w:tc>
        <w:tc>
          <w:tcPr>
            <w:tcW w:w="1559" w:type="dxa"/>
          </w:tcPr>
          <w:p w14:paraId="043F7FC7"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4</w:t>
            </w:r>
          </w:p>
        </w:tc>
        <w:tc>
          <w:tcPr>
            <w:tcW w:w="2127" w:type="dxa"/>
          </w:tcPr>
          <w:p w14:paraId="1315A63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w:t>
            </w:r>
            <w:r>
              <w:rPr>
                <w:rFonts w:ascii="仿宋_GB2312" w:eastAsia="仿宋_GB2312" w:hAnsi="宋体" w:hint="eastAsia"/>
                <w:sz w:val="24"/>
              </w:rPr>
              <w:t>.</w:t>
            </w:r>
            <w:r>
              <w:rPr>
                <w:rFonts w:ascii="仿宋_GB2312" w:eastAsia="仿宋_GB2312" w:hAnsi="宋体"/>
                <w:sz w:val="24"/>
              </w:rPr>
              <w:t>2</w:t>
            </w:r>
          </w:p>
        </w:tc>
      </w:tr>
    </w:tbl>
    <w:p w14:paraId="6E107044"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本学年多次参加体育比赛的，或在一次比赛中参与多个项目的，可累计加分，但累计总加分不得超过</w:t>
      </w:r>
      <w:r>
        <w:rPr>
          <w:rFonts w:ascii="仿宋_GB2312" w:eastAsia="仿宋_GB2312" w:hAnsi="宋体"/>
          <w:sz w:val="24"/>
        </w:rPr>
        <w:t>2</w:t>
      </w:r>
      <w:r>
        <w:rPr>
          <w:rFonts w:ascii="仿宋_GB2312" w:eastAsia="仿宋_GB2312" w:hAnsi="宋体" w:hint="eastAsia"/>
          <w:sz w:val="24"/>
        </w:rPr>
        <w:t>分。</w:t>
      </w:r>
    </w:p>
    <w:p w14:paraId="07AFC88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非等级类奖项（如最佳球员等）加分标准如下</w:t>
      </w:r>
      <w:r>
        <w:rPr>
          <w:rFonts w:ascii="仿宋_GB2312" w:eastAsia="仿宋_GB2312" w:hAnsi="宋体" w:hint="eastAsia"/>
          <w:sz w:val="24"/>
        </w:rPr>
        <w:t xml:space="preserve"> </w:t>
      </w:r>
      <w:r>
        <w:rPr>
          <w:rFonts w:ascii="仿宋_GB2312" w:eastAsia="仿宋_GB2312" w:hAnsi="宋体" w:hint="eastAsia"/>
          <w:sz w:val="24"/>
        </w:rPr>
        <w:t>：</w:t>
      </w:r>
    </w:p>
    <w:tbl>
      <w:tblPr>
        <w:tblStyle w:val="ae"/>
        <w:tblW w:w="0" w:type="auto"/>
        <w:jc w:val="center"/>
        <w:tblLook w:val="04A0" w:firstRow="1" w:lastRow="0" w:firstColumn="1" w:lastColumn="0" w:noHBand="0" w:noVBand="1"/>
      </w:tblPr>
      <w:tblGrid>
        <w:gridCol w:w="3282"/>
        <w:gridCol w:w="5014"/>
      </w:tblGrid>
      <w:tr w:rsidR="00ED70B3" w14:paraId="5034E22A" w14:textId="77777777">
        <w:trPr>
          <w:jc w:val="center"/>
        </w:trPr>
        <w:tc>
          <w:tcPr>
            <w:tcW w:w="3364" w:type="dxa"/>
            <w:vAlign w:val="center"/>
          </w:tcPr>
          <w:p w14:paraId="7DADC021" w14:textId="77777777" w:rsidR="00ED70B3" w:rsidRDefault="00BE7F60">
            <w:pPr>
              <w:widowControl/>
              <w:spacing w:line="360" w:lineRule="auto"/>
              <w:ind w:firstLineChars="200" w:firstLine="482"/>
              <w:jc w:val="left"/>
              <w:rPr>
                <w:rFonts w:ascii="仿宋_GB2312" w:eastAsia="仿宋_GB2312" w:hAnsi="宋体"/>
                <w:b/>
                <w:sz w:val="24"/>
              </w:rPr>
            </w:pPr>
            <w:r>
              <w:rPr>
                <w:rFonts w:ascii="仿宋_GB2312" w:eastAsia="仿宋_GB2312" w:hAnsi="宋体"/>
                <w:b/>
                <w:sz w:val="24"/>
              </w:rPr>
              <w:lastRenderedPageBreak/>
              <w:t>等级</w:t>
            </w:r>
          </w:p>
        </w:tc>
        <w:tc>
          <w:tcPr>
            <w:tcW w:w="5158" w:type="dxa"/>
            <w:vAlign w:val="center"/>
          </w:tcPr>
          <w:p w14:paraId="0DB0BC4F" w14:textId="77777777" w:rsidR="00ED70B3" w:rsidRDefault="00BE7F60">
            <w:pPr>
              <w:widowControl/>
              <w:spacing w:line="360" w:lineRule="auto"/>
              <w:ind w:firstLineChars="200" w:firstLine="482"/>
              <w:jc w:val="left"/>
              <w:rPr>
                <w:rFonts w:ascii="仿宋_GB2312" w:eastAsia="仿宋_GB2312" w:hAnsi="宋体"/>
                <w:b/>
                <w:sz w:val="24"/>
              </w:rPr>
            </w:pPr>
            <w:r>
              <w:rPr>
                <w:rFonts w:ascii="仿宋_GB2312" w:eastAsia="仿宋_GB2312" w:hAnsi="宋体"/>
                <w:b/>
                <w:sz w:val="24"/>
              </w:rPr>
              <w:t>非等级类奖项</w:t>
            </w:r>
          </w:p>
        </w:tc>
      </w:tr>
      <w:tr w:rsidR="00ED70B3" w14:paraId="1649DF7A" w14:textId="77777777">
        <w:trPr>
          <w:jc w:val="center"/>
        </w:trPr>
        <w:tc>
          <w:tcPr>
            <w:tcW w:w="3364" w:type="dxa"/>
            <w:vAlign w:val="center"/>
          </w:tcPr>
          <w:p w14:paraId="17D5395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国家、省部、市级</w:t>
            </w:r>
          </w:p>
        </w:tc>
        <w:tc>
          <w:tcPr>
            <w:tcW w:w="5158" w:type="dxa"/>
            <w:vAlign w:val="center"/>
          </w:tcPr>
          <w:p w14:paraId="6A051DB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个人：</w:t>
            </w:r>
            <w:r>
              <w:rPr>
                <w:rFonts w:ascii="仿宋_GB2312" w:eastAsia="仿宋_GB2312" w:hAnsi="宋体"/>
                <w:sz w:val="24"/>
              </w:rPr>
              <w:t>1.5</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p w14:paraId="6151B2EC"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团体：</w:t>
            </w:r>
            <w:r>
              <w:rPr>
                <w:rFonts w:ascii="仿宋_GB2312" w:eastAsia="仿宋_GB2312" w:hAnsi="宋体"/>
                <w:sz w:val="24"/>
              </w:rPr>
              <w:t xml:space="preserve">1.5 </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tc>
      </w:tr>
      <w:tr w:rsidR="00ED70B3" w14:paraId="16B00E61" w14:textId="77777777">
        <w:trPr>
          <w:jc w:val="center"/>
        </w:trPr>
        <w:tc>
          <w:tcPr>
            <w:tcW w:w="3364" w:type="dxa"/>
            <w:vAlign w:val="center"/>
          </w:tcPr>
          <w:p w14:paraId="2B0F19B2"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校级</w:t>
            </w:r>
          </w:p>
        </w:tc>
        <w:tc>
          <w:tcPr>
            <w:tcW w:w="5158" w:type="dxa"/>
            <w:vAlign w:val="center"/>
          </w:tcPr>
          <w:p w14:paraId="7D599B5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个人：</w:t>
            </w:r>
            <w:r>
              <w:rPr>
                <w:rFonts w:ascii="仿宋_GB2312" w:eastAsia="仿宋_GB2312" w:hAnsi="宋体"/>
                <w:sz w:val="24"/>
              </w:rPr>
              <w:t xml:space="preserve">1 </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p w14:paraId="71A9B5C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团体：</w:t>
            </w:r>
            <w:r>
              <w:rPr>
                <w:rFonts w:ascii="仿宋_GB2312" w:eastAsia="仿宋_GB2312" w:hAnsi="宋体" w:hint="eastAsia"/>
                <w:sz w:val="24"/>
              </w:rPr>
              <w:t xml:space="preserve">0.5 </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p>
        </w:tc>
      </w:tr>
      <w:tr w:rsidR="00ED70B3" w14:paraId="5B19977A" w14:textId="77777777">
        <w:trPr>
          <w:jc w:val="center"/>
        </w:trPr>
        <w:tc>
          <w:tcPr>
            <w:tcW w:w="3364" w:type="dxa"/>
            <w:vAlign w:val="center"/>
          </w:tcPr>
          <w:p w14:paraId="7B246CC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院级</w:t>
            </w:r>
          </w:p>
        </w:tc>
        <w:tc>
          <w:tcPr>
            <w:tcW w:w="5158" w:type="dxa"/>
            <w:vAlign w:val="center"/>
          </w:tcPr>
          <w:p w14:paraId="3F6E5B2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个人：</w:t>
            </w:r>
            <w:r>
              <w:rPr>
                <w:rFonts w:ascii="仿宋_GB2312" w:eastAsia="仿宋_GB2312" w:hAnsi="宋体"/>
                <w:sz w:val="24"/>
              </w:rPr>
              <w:t xml:space="preserve">0.5 </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p w14:paraId="07AB8BA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团体：</w:t>
            </w:r>
            <w:r>
              <w:rPr>
                <w:rFonts w:ascii="仿宋_GB2312" w:eastAsia="仿宋_GB2312" w:hAnsi="宋体"/>
                <w:sz w:val="24"/>
              </w:rPr>
              <w:t xml:space="preserve">0.25 </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人</w:t>
            </w:r>
          </w:p>
        </w:tc>
      </w:tr>
    </w:tbl>
    <w:p w14:paraId="7FD50F4A"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、其他项目</w:t>
      </w:r>
    </w:p>
    <w:p w14:paraId="2BB88045"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）个人加分</w:t>
      </w:r>
      <w:r>
        <w:rPr>
          <w:rFonts w:ascii="仿宋_GB2312" w:eastAsia="仿宋_GB2312" w:hAnsi="宋体"/>
          <w:sz w:val="24"/>
        </w:rPr>
        <w:tab/>
      </w:r>
    </w:p>
    <w:p w14:paraId="601DB09B"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①学校、学院运动会裁判员提供证明可申请加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项，上限为</w:t>
      </w:r>
      <w:r>
        <w:rPr>
          <w:rFonts w:ascii="仿宋_GB2312" w:eastAsia="仿宋_GB2312" w:hAnsi="宋体" w:hint="eastAsia"/>
          <w:sz w:val="24"/>
        </w:rPr>
        <w:t>0.5</w:t>
      </w:r>
      <w:r>
        <w:rPr>
          <w:rFonts w:ascii="仿宋_GB2312" w:eastAsia="仿宋_GB2312" w:hAnsi="宋体" w:hint="eastAsia"/>
          <w:sz w:val="24"/>
        </w:rPr>
        <w:t>分。原则上有报酬的裁判工作不予加分。</w:t>
      </w:r>
    </w:p>
    <w:p w14:paraId="6E0D067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②彩旗队队员可申请加</w:t>
      </w:r>
      <w:r>
        <w:rPr>
          <w:rFonts w:ascii="仿宋_GB2312" w:eastAsia="仿宋_GB2312" w:hAnsi="宋体" w:hint="eastAsia"/>
          <w:sz w:val="24"/>
        </w:rPr>
        <w:t>0.5</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人。体操队队员获奖加分标准参考体育奖励分加分标准，领队与队员加分一致。</w:t>
      </w:r>
    </w:p>
    <w:p w14:paraId="04BE1379"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）团体加分</w:t>
      </w:r>
    </w:p>
    <w:p w14:paraId="0AFDAF6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①校、学院运动会“精神文明风尚奖”、“体育道德风尚奖”等同等类型奖项获得单位的全体同学可申请加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p>
    <w:p w14:paraId="413E9680"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②学院田径运动会优秀专业方阵可申请加</w:t>
      </w:r>
      <w:r>
        <w:rPr>
          <w:rFonts w:ascii="仿宋_GB2312" w:eastAsia="仿宋_GB2312" w:hAnsi="宋体" w:hint="eastAsia"/>
          <w:sz w:val="24"/>
        </w:rPr>
        <w:t>0.3</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p>
    <w:p w14:paraId="19207A0E"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③不设立对学校、学院运动会中综合总分排名前八的团体（班级或专业）的加分。</w:t>
      </w:r>
    </w:p>
    <w:p w14:paraId="0DF71E7D"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④红会健康跑，获奖团体或个人可申请加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人，缺勤</w:t>
      </w:r>
      <w:r>
        <w:rPr>
          <w:rFonts w:ascii="仿宋_GB2312" w:eastAsia="仿宋_GB2312" w:hAnsi="宋体" w:hint="eastAsia"/>
          <w:sz w:val="24"/>
        </w:rPr>
        <w:t>者不加分。参与但未获奖班级同学可申请加参与分</w:t>
      </w:r>
      <w:r>
        <w:rPr>
          <w:rFonts w:ascii="仿宋_GB2312" w:eastAsia="仿宋_GB2312" w:hAnsi="宋体" w:hint="eastAsia"/>
          <w:sz w:val="24"/>
        </w:rPr>
        <w:t>0.1</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p>
    <w:p w14:paraId="5C596C1D" w14:textId="77777777" w:rsidR="00ED70B3" w:rsidRDefault="00ED70B3">
      <w:pPr>
        <w:widowControl/>
        <w:adjustRightInd w:val="0"/>
        <w:snapToGrid w:val="0"/>
        <w:spacing w:line="360" w:lineRule="auto"/>
        <w:ind w:firstLine="645"/>
        <w:jc w:val="left"/>
        <w:rPr>
          <w:rStyle w:val="af0"/>
          <w:rFonts w:ascii="仿宋" w:eastAsia="仿宋" w:hAnsi="仿宋" w:cs="Times New Roman"/>
          <w:b w:val="0"/>
          <w:kern w:val="0"/>
          <w:sz w:val="32"/>
          <w:szCs w:val="32"/>
          <w:lang w:bidi="ar"/>
        </w:rPr>
      </w:pPr>
    </w:p>
    <w:p w14:paraId="6D95720B" w14:textId="77777777" w:rsidR="00ED70B3" w:rsidRDefault="00BE7F60">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第八条</w:t>
      </w:r>
      <w:r>
        <w:rPr>
          <w:rFonts w:ascii="仿宋_GB2312" w:eastAsia="仿宋_GB2312" w:hAnsi="宋体"/>
          <w:b/>
          <w:sz w:val="24"/>
        </w:rPr>
        <w:t xml:space="preserve">  </w:t>
      </w:r>
      <w:r>
        <w:rPr>
          <w:rFonts w:ascii="仿宋_GB2312" w:eastAsia="仿宋_GB2312" w:hAnsi="宋体"/>
          <w:sz w:val="24"/>
        </w:rPr>
        <w:t>美育测评。主要考察学生的审美能力和人文素养，以学生美育素质综合表现及参加文化艺术活动、实践、竞赛等现实情况为依据。具体计算方法为：</w:t>
      </w:r>
    </w:p>
    <w:p w14:paraId="19450436"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美育素质测评成绩</w:t>
      </w:r>
      <w:r>
        <w:rPr>
          <w:rFonts w:ascii="仿宋_GB2312" w:eastAsia="仿宋_GB2312" w:hAnsi="宋体"/>
          <w:sz w:val="24"/>
        </w:rPr>
        <w:t>=</w:t>
      </w:r>
      <w:r>
        <w:rPr>
          <w:rFonts w:ascii="仿宋_GB2312" w:eastAsia="仿宋_GB2312" w:hAnsi="宋体"/>
          <w:sz w:val="24"/>
        </w:rPr>
        <w:t>美育</w:t>
      </w:r>
      <w:r>
        <w:rPr>
          <w:rFonts w:ascii="仿宋_GB2312" w:eastAsia="仿宋_GB2312" w:hAnsi="宋体" w:hint="eastAsia"/>
          <w:sz w:val="24"/>
        </w:rPr>
        <w:t>基础</w:t>
      </w:r>
      <w:r>
        <w:rPr>
          <w:rFonts w:ascii="仿宋_GB2312" w:eastAsia="仿宋_GB2312" w:hAnsi="宋体"/>
          <w:sz w:val="24"/>
        </w:rPr>
        <w:t>分（</w:t>
      </w:r>
      <w:r>
        <w:rPr>
          <w:rFonts w:ascii="仿宋_GB2312" w:eastAsia="仿宋_GB2312" w:hAnsi="宋体"/>
          <w:sz w:val="24"/>
        </w:rPr>
        <w:t>3</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美育活动加分（</w:t>
      </w:r>
      <w:r>
        <w:rPr>
          <w:rFonts w:ascii="仿宋_GB2312" w:eastAsia="仿宋_GB2312" w:hAnsi="宋体"/>
          <w:sz w:val="24"/>
        </w:rPr>
        <w:t>2</w:t>
      </w:r>
      <w:r>
        <w:rPr>
          <w:rFonts w:ascii="仿宋_GB2312" w:eastAsia="仿宋_GB2312" w:hAnsi="宋体"/>
          <w:sz w:val="24"/>
        </w:rPr>
        <w:t>分）</w:t>
      </w:r>
    </w:p>
    <w:p w14:paraId="07BF5AF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（一）美育</w:t>
      </w:r>
      <w:r>
        <w:rPr>
          <w:rFonts w:ascii="仿宋_GB2312" w:eastAsia="仿宋_GB2312" w:hAnsi="宋体" w:hint="eastAsia"/>
          <w:sz w:val="24"/>
        </w:rPr>
        <w:t>基础</w:t>
      </w:r>
      <w:r>
        <w:rPr>
          <w:rFonts w:ascii="仿宋_GB2312" w:eastAsia="仿宋_GB2312" w:hAnsi="宋体"/>
          <w:sz w:val="24"/>
        </w:rPr>
        <w:t>分。由各班在学生个人学年总结基础上组织开展，主要根据以下方面进行评价：学生认识美、体验美、感受美、欣赏美和创造美的能</w:t>
      </w:r>
      <w:r>
        <w:rPr>
          <w:rFonts w:ascii="仿宋_GB2312" w:eastAsia="仿宋_GB2312" w:hAnsi="宋体"/>
          <w:sz w:val="24"/>
        </w:rPr>
        <w:lastRenderedPageBreak/>
        <w:t>力；学生对世界优秀艺术、中华传统文化的认识、理解和传承；学生参加美育素质相关课程修读及培训情况等。</w:t>
      </w:r>
    </w:p>
    <w:p w14:paraId="53119D48"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计算公式如下：</w:t>
      </w:r>
    </w:p>
    <w:p w14:paraId="65CBAE0B" w14:textId="77777777" w:rsidR="00ED70B3" w:rsidRDefault="00BE7F60">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kern w:val="0"/>
              <w:sz w:val="24"/>
              <w:lang w:bidi="ar"/>
            </w:rPr>
            <m:t>美育基础</m:t>
          </m:r>
          <m:r>
            <m:rPr>
              <m:sty m:val="p"/>
            </m:rPr>
            <w:rPr>
              <w:rFonts w:ascii="Cambria Math" w:eastAsia="仿宋" w:hAnsi="Cambria Math" w:cs="Times New Roman"/>
              <w:kern w:val="0"/>
              <w:sz w:val="24"/>
              <w:lang w:bidi="ar"/>
            </w:rPr>
            <m:t>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hint="eastAsia"/>
                  <w:kern w:val="0"/>
                  <w:sz w:val="24"/>
                  <w:lang w:bidi="ar"/>
                </w:rPr>
                <m:t>个人自我评价得分</m:t>
              </m:r>
              <m:r>
                <m:rPr>
                  <m:sty m:val="p"/>
                </m:rPr>
                <w:rPr>
                  <w:rFonts w:ascii="Cambria Math" w:eastAsia="仿宋" w:hAnsi="Cambria Math" w:cs="Times New Roman" w:hint="eastAsia"/>
                  <w:kern w:val="0"/>
                  <w:sz w:val="24"/>
                  <w:lang w:bidi="ar"/>
                </w:rPr>
                <m:t>+</m:t>
              </m:r>
              <m:r>
                <m:rPr>
                  <m:sty m:val="p"/>
                </m:rPr>
                <w:rPr>
                  <w:rFonts w:ascii="Cambria Math" w:eastAsia="仿宋" w:hAnsi="Cambria Math" w:cs="Times New Roman" w:hint="eastAsia"/>
                  <w:kern w:val="0"/>
                  <w:sz w:val="24"/>
                  <w:lang w:bidi="ar"/>
                </w:rPr>
                <m:t>其他所有参评人员评分总和</m:t>
              </m:r>
            </m:num>
            <m:den>
              <m:r>
                <m:rPr>
                  <m:sty m:val="p"/>
                </m:rPr>
                <w:rPr>
                  <w:rFonts w:ascii="Cambria Math" w:eastAsia="仿宋" w:hAnsi="Cambria Math" w:cs="Times New Roman" w:hint="eastAsia"/>
                  <w:kern w:val="0"/>
                  <w:sz w:val="24"/>
                  <w:lang w:bidi="ar"/>
                </w:rPr>
                <m:t>班内所有参评人员人数</m:t>
              </m:r>
            </m:den>
          </m:f>
        </m:oMath>
      </m:oMathPara>
    </w:p>
    <w:p w14:paraId="51E0C27F" w14:textId="77777777" w:rsidR="00ED70B3" w:rsidRDefault="00BE7F60">
      <w:pPr>
        <w:widowControl/>
        <w:spacing w:line="300" w:lineRule="auto"/>
        <w:ind w:firstLineChars="200" w:firstLine="480"/>
        <w:jc w:val="left"/>
        <w:rPr>
          <w:rFonts w:ascii="仿宋_GB2312" w:eastAsia="仿宋_GB2312" w:hAnsi="宋体"/>
          <w:sz w:val="24"/>
        </w:rPr>
      </w:pPr>
      <w:r>
        <w:rPr>
          <w:rFonts w:ascii="仿宋_GB2312" w:eastAsia="仿宋_GB2312" w:hAnsi="宋体" w:hint="eastAsia"/>
          <w:sz w:val="24"/>
        </w:rPr>
        <w:t>美育基础分最高分为</w:t>
      </w:r>
      <w:r>
        <w:rPr>
          <w:rFonts w:ascii="仿宋_GB2312" w:eastAsia="仿宋_GB2312" w:hAnsi="宋体" w:hint="eastAsia"/>
          <w:sz w:val="24"/>
        </w:rPr>
        <w:t>3</w:t>
      </w:r>
      <w:r>
        <w:rPr>
          <w:rFonts w:ascii="仿宋_GB2312" w:eastAsia="仿宋_GB2312" w:hAnsi="宋体" w:hint="eastAsia"/>
          <w:sz w:val="24"/>
        </w:rPr>
        <w:t>分。要求班级测评小组规范组织引导全班同学以客观公正的评分标准进行班内互评。</w:t>
      </w:r>
    </w:p>
    <w:p w14:paraId="36926E8F" w14:textId="77777777" w:rsidR="00ED70B3" w:rsidRDefault="00BE7F60">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（二）美育活动加分。</w:t>
      </w:r>
      <w:r>
        <w:rPr>
          <w:rFonts w:ascii="仿宋_GB2312" w:eastAsia="仿宋_GB2312" w:hAnsi="宋体" w:hint="eastAsia"/>
          <w:sz w:val="24"/>
        </w:rPr>
        <w:t>以学生集体或个人参加美育活动情况，以及在各级各类文化艺术竞赛中取得的成绩为依据</w:t>
      </w:r>
      <w:r>
        <w:rPr>
          <w:rFonts w:ascii="仿宋_GB2312" w:eastAsia="仿宋_GB2312" w:hAnsi="宋体"/>
          <w:sz w:val="24"/>
        </w:rPr>
        <w:t>，</w:t>
      </w:r>
      <w:r>
        <w:rPr>
          <w:rFonts w:ascii="仿宋_GB2312" w:eastAsia="仿宋_GB2312" w:hAnsi="宋体" w:hint="eastAsia"/>
          <w:sz w:val="24"/>
        </w:rPr>
        <w:t>具体的加分标准如下，</w:t>
      </w:r>
      <w:r>
        <w:rPr>
          <w:rFonts w:ascii="仿宋_GB2312" w:eastAsia="仿宋_GB2312" w:hAnsi="宋体"/>
          <w:sz w:val="24"/>
        </w:rPr>
        <w:t>累计不超过</w:t>
      </w:r>
      <w:r>
        <w:rPr>
          <w:rFonts w:ascii="仿宋_GB2312" w:eastAsia="仿宋_GB2312" w:hAnsi="宋体"/>
          <w:sz w:val="24"/>
        </w:rPr>
        <w:t>2</w:t>
      </w:r>
      <w:r>
        <w:rPr>
          <w:rFonts w:ascii="仿宋_GB2312" w:eastAsia="仿宋_GB2312" w:hAnsi="宋体"/>
          <w:sz w:val="24"/>
        </w:rPr>
        <w:t>分。</w:t>
      </w:r>
    </w:p>
    <w:p w14:paraId="2AA8376C" w14:textId="77777777" w:rsidR="00ED70B3" w:rsidRDefault="00BE7F60">
      <w:pPr>
        <w:widowControl/>
        <w:adjustRightInd w:val="0"/>
        <w:snapToGrid w:val="0"/>
        <w:spacing w:line="276" w:lineRule="auto"/>
        <w:ind w:firstLine="645"/>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sz w:val="24"/>
        </w:rPr>
        <w:t>以学生集体或个人</w:t>
      </w:r>
      <w:r>
        <w:rPr>
          <w:rFonts w:ascii="仿宋_GB2312" w:eastAsia="仿宋_GB2312" w:hAnsi="宋体" w:hint="eastAsia"/>
          <w:sz w:val="24"/>
        </w:rPr>
        <w:t>参加教育部、团中央、省教育厅、团省委、学校等部门主办的主题教育活动、征文、演讲、摄影、舞蹈、动漫、网络文化、微电影大赛、微文大赛等文化艺术比赛活动且通过选拔入围者以及</w:t>
      </w:r>
      <w:r>
        <w:rPr>
          <w:rFonts w:ascii="仿宋_GB2312" w:eastAsia="仿宋_GB2312" w:hAnsi="宋体"/>
          <w:sz w:val="24"/>
        </w:rPr>
        <w:t>公开发表的相关作</w:t>
      </w:r>
      <w:r>
        <w:rPr>
          <w:rFonts w:ascii="仿宋_GB2312" w:eastAsia="仿宋_GB2312" w:hAnsi="宋体"/>
          <w:sz w:val="24"/>
        </w:rPr>
        <w:t>品等情况为依据，累计不超过</w:t>
      </w:r>
      <w:r>
        <w:rPr>
          <w:rFonts w:ascii="仿宋_GB2312" w:eastAsia="仿宋_GB2312" w:hAnsi="宋体"/>
          <w:sz w:val="24"/>
        </w:rPr>
        <w:t>2</w:t>
      </w:r>
      <w:r>
        <w:rPr>
          <w:rFonts w:ascii="仿宋_GB2312" w:eastAsia="仿宋_GB2312" w:hAnsi="宋体"/>
          <w:sz w:val="24"/>
        </w:rPr>
        <w:t>分。具体加分细则</w:t>
      </w:r>
      <w:r>
        <w:rPr>
          <w:rFonts w:ascii="仿宋_GB2312" w:eastAsia="仿宋_GB2312" w:hAnsi="宋体" w:hint="eastAsia"/>
          <w:sz w:val="24"/>
        </w:rPr>
        <w:t>如下：</w:t>
      </w:r>
    </w:p>
    <w:tbl>
      <w:tblPr>
        <w:tblStyle w:val="af"/>
        <w:tblW w:w="0" w:type="auto"/>
        <w:tblInd w:w="303" w:type="dxa"/>
        <w:tblLayout w:type="fixed"/>
        <w:tblLook w:val="04A0" w:firstRow="1" w:lastRow="0" w:firstColumn="1" w:lastColumn="0" w:noHBand="0" w:noVBand="1"/>
      </w:tblPr>
      <w:tblGrid>
        <w:gridCol w:w="1260"/>
        <w:gridCol w:w="1947"/>
        <w:gridCol w:w="1985"/>
        <w:gridCol w:w="1984"/>
        <w:gridCol w:w="1131"/>
      </w:tblGrid>
      <w:tr w:rsidR="00ED70B3" w14:paraId="2AC9CDE3" w14:textId="77777777">
        <w:trPr>
          <w:trHeight w:val="454"/>
        </w:trPr>
        <w:tc>
          <w:tcPr>
            <w:tcW w:w="1260" w:type="dxa"/>
          </w:tcPr>
          <w:p w14:paraId="1262EB0D"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等级</w:t>
            </w:r>
          </w:p>
        </w:tc>
        <w:tc>
          <w:tcPr>
            <w:tcW w:w="1947" w:type="dxa"/>
          </w:tcPr>
          <w:p w14:paraId="77E009C4"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一等奖（冠军）</w:t>
            </w:r>
          </w:p>
        </w:tc>
        <w:tc>
          <w:tcPr>
            <w:tcW w:w="1985" w:type="dxa"/>
          </w:tcPr>
          <w:p w14:paraId="68E39F4F"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二等奖（亚军）</w:t>
            </w:r>
          </w:p>
        </w:tc>
        <w:tc>
          <w:tcPr>
            <w:tcW w:w="1984" w:type="dxa"/>
          </w:tcPr>
          <w:p w14:paraId="7F638452"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三等奖（季军）</w:t>
            </w:r>
          </w:p>
        </w:tc>
        <w:tc>
          <w:tcPr>
            <w:tcW w:w="1131" w:type="dxa"/>
          </w:tcPr>
          <w:p w14:paraId="27D829D6"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优秀奖</w:t>
            </w:r>
          </w:p>
        </w:tc>
      </w:tr>
      <w:tr w:rsidR="00ED70B3" w14:paraId="1D7F713D" w14:textId="77777777">
        <w:trPr>
          <w:trHeight w:val="454"/>
        </w:trPr>
        <w:tc>
          <w:tcPr>
            <w:tcW w:w="1260" w:type="dxa"/>
          </w:tcPr>
          <w:p w14:paraId="1AEC3A76"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国家级</w:t>
            </w:r>
          </w:p>
        </w:tc>
        <w:tc>
          <w:tcPr>
            <w:tcW w:w="1947" w:type="dxa"/>
          </w:tcPr>
          <w:p w14:paraId="738B6ECC"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2</w:t>
            </w:r>
          </w:p>
        </w:tc>
        <w:tc>
          <w:tcPr>
            <w:tcW w:w="1985" w:type="dxa"/>
          </w:tcPr>
          <w:p w14:paraId="47266F36"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1.5</w:t>
            </w:r>
          </w:p>
        </w:tc>
        <w:tc>
          <w:tcPr>
            <w:tcW w:w="1984" w:type="dxa"/>
          </w:tcPr>
          <w:p w14:paraId="2885420F"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1</w:t>
            </w:r>
          </w:p>
        </w:tc>
        <w:tc>
          <w:tcPr>
            <w:tcW w:w="1131" w:type="dxa"/>
          </w:tcPr>
          <w:p w14:paraId="1B441251"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0.5</w:t>
            </w:r>
          </w:p>
        </w:tc>
      </w:tr>
      <w:tr w:rsidR="00ED70B3" w14:paraId="47B0B059" w14:textId="77777777">
        <w:trPr>
          <w:trHeight w:val="454"/>
        </w:trPr>
        <w:tc>
          <w:tcPr>
            <w:tcW w:w="1260" w:type="dxa"/>
          </w:tcPr>
          <w:p w14:paraId="3D27F366"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省部级</w:t>
            </w:r>
          </w:p>
        </w:tc>
        <w:tc>
          <w:tcPr>
            <w:tcW w:w="1947" w:type="dxa"/>
          </w:tcPr>
          <w:p w14:paraId="40B15969"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1.5</w:t>
            </w:r>
          </w:p>
        </w:tc>
        <w:tc>
          <w:tcPr>
            <w:tcW w:w="1985" w:type="dxa"/>
          </w:tcPr>
          <w:p w14:paraId="6EBFE450"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1</w:t>
            </w:r>
          </w:p>
        </w:tc>
        <w:tc>
          <w:tcPr>
            <w:tcW w:w="1984" w:type="dxa"/>
          </w:tcPr>
          <w:p w14:paraId="52A6C2BA"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0.5</w:t>
            </w:r>
          </w:p>
        </w:tc>
        <w:tc>
          <w:tcPr>
            <w:tcW w:w="1131" w:type="dxa"/>
          </w:tcPr>
          <w:p w14:paraId="6289488A"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0.25</w:t>
            </w:r>
          </w:p>
        </w:tc>
      </w:tr>
      <w:tr w:rsidR="00ED70B3" w14:paraId="7AD34855" w14:textId="77777777">
        <w:trPr>
          <w:trHeight w:val="454"/>
        </w:trPr>
        <w:tc>
          <w:tcPr>
            <w:tcW w:w="1260" w:type="dxa"/>
          </w:tcPr>
          <w:p w14:paraId="606A147B"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市、校级</w:t>
            </w:r>
          </w:p>
        </w:tc>
        <w:tc>
          <w:tcPr>
            <w:tcW w:w="1947" w:type="dxa"/>
          </w:tcPr>
          <w:p w14:paraId="60A09DD4"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1</w:t>
            </w:r>
          </w:p>
        </w:tc>
        <w:tc>
          <w:tcPr>
            <w:tcW w:w="1985" w:type="dxa"/>
          </w:tcPr>
          <w:p w14:paraId="0CD3C47B"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0.5</w:t>
            </w:r>
          </w:p>
        </w:tc>
        <w:tc>
          <w:tcPr>
            <w:tcW w:w="1984" w:type="dxa"/>
          </w:tcPr>
          <w:p w14:paraId="33255CD4"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0.25</w:t>
            </w:r>
          </w:p>
        </w:tc>
        <w:tc>
          <w:tcPr>
            <w:tcW w:w="1131" w:type="dxa"/>
          </w:tcPr>
          <w:p w14:paraId="3B67090F"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w:t>
            </w:r>
          </w:p>
        </w:tc>
      </w:tr>
      <w:tr w:rsidR="00ED70B3" w14:paraId="03664797" w14:textId="77777777">
        <w:trPr>
          <w:trHeight w:val="454"/>
        </w:trPr>
        <w:tc>
          <w:tcPr>
            <w:tcW w:w="1260" w:type="dxa"/>
          </w:tcPr>
          <w:p w14:paraId="168AD473"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院级</w:t>
            </w:r>
          </w:p>
        </w:tc>
        <w:tc>
          <w:tcPr>
            <w:tcW w:w="1947" w:type="dxa"/>
          </w:tcPr>
          <w:p w14:paraId="67050515"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0.5</w:t>
            </w:r>
          </w:p>
        </w:tc>
        <w:tc>
          <w:tcPr>
            <w:tcW w:w="1985" w:type="dxa"/>
          </w:tcPr>
          <w:p w14:paraId="46A0F781"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0.3</w:t>
            </w:r>
          </w:p>
        </w:tc>
        <w:tc>
          <w:tcPr>
            <w:tcW w:w="1984" w:type="dxa"/>
          </w:tcPr>
          <w:p w14:paraId="2843F9E3"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w:t>
            </w:r>
          </w:p>
        </w:tc>
        <w:tc>
          <w:tcPr>
            <w:tcW w:w="1131" w:type="dxa"/>
          </w:tcPr>
          <w:p w14:paraId="52D65421"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0.15</w:t>
            </w:r>
          </w:p>
        </w:tc>
      </w:tr>
      <w:tr w:rsidR="00ED70B3" w14:paraId="27E682F6" w14:textId="77777777">
        <w:trPr>
          <w:trHeight w:val="454"/>
        </w:trPr>
        <w:tc>
          <w:tcPr>
            <w:tcW w:w="1260" w:type="dxa"/>
          </w:tcPr>
          <w:p w14:paraId="05D517EB"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年级</w:t>
            </w:r>
          </w:p>
        </w:tc>
        <w:tc>
          <w:tcPr>
            <w:tcW w:w="1947" w:type="dxa"/>
          </w:tcPr>
          <w:p w14:paraId="5B033E5A"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0.25</w:t>
            </w:r>
          </w:p>
        </w:tc>
        <w:tc>
          <w:tcPr>
            <w:tcW w:w="1985" w:type="dxa"/>
          </w:tcPr>
          <w:p w14:paraId="267BF470"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0.2</w:t>
            </w:r>
          </w:p>
        </w:tc>
        <w:tc>
          <w:tcPr>
            <w:tcW w:w="1984" w:type="dxa"/>
          </w:tcPr>
          <w:p w14:paraId="7C5D3C2F"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0.15</w:t>
            </w:r>
          </w:p>
        </w:tc>
        <w:tc>
          <w:tcPr>
            <w:tcW w:w="1131" w:type="dxa"/>
          </w:tcPr>
          <w:p w14:paraId="1FDACC90" w14:textId="77777777" w:rsidR="00ED70B3" w:rsidRDefault="00BE7F60">
            <w:pPr>
              <w:widowControl/>
              <w:spacing w:before="100" w:beforeAutospacing="1" w:after="100" w:afterAutospacing="1" w:line="360" w:lineRule="auto"/>
              <w:jc w:val="center"/>
              <w:rPr>
                <w:rFonts w:ascii="仿宋_GB2312" w:eastAsia="仿宋_GB2312" w:hAnsi="宋体"/>
                <w:sz w:val="24"/>
              </w:rPr>
            </w:pPr>
            <w:r>
              <w:rPr>
                <w:rFonts w:ascii="仿宋_GB2312" w:eastAsia="仿宋_GB2312" w:hAnsi="宋体" w:hint="eastAsia"/>
                <w:sz w:val="24"/>
              </w:rPr>
              <w:t>0.1</w:t>
            </w:r>
          </w:p>
        </w:tc>
      </w:tr>
    </w:tbl>
    <w:p w14:paraId="513AD841" w14:textId="77777777" w:rsidR="00ED70B3" w:rsidRDefault="00BE7F60">
      <w:pPr>
        <w:widowControl/>
        <w:spacing w:line="300" w:lineRule="auto"/>
        <w:ind w:firstLineChars="200" w:firstLine="480"/>
        <w:jc w:val="left"/>
        <w:rPr>
          <w:rFonts w:ascii="仿宋_GB2312" w:eastAsia="仿宋_GB2312" w:hAnsi="宋体"/>
          <w:sz w:val="24"/>
        </w:rPr>
      </w:pPr>
      <w:r>
        <w:rPr>
          <w:rFonts w:ascii="仿宋_GB2312" w:eastAsia="仿宋_GB2312" w:hAnsi="宋体" w:hint="eastAsia"/>
          <w:sz w:val="24"/>
        </w:rPr>
        <w:t>注：院级一级组织主办的比赛加分标准按院级标准执行，参与可申请</w:t>
      </w:r>
      <w:r>
        <w:rPr>
          <w:rFonts w:ascii="仿宋_GB2312" w:eastAsia="仿宋_GB2312" w:hAnsi="宋体" w:hint="eastAsia"/>
          <w:sz w:val="24"/>
        </w:rPr>
        <w:t>0.1</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人。</w:t>
      </w:r>
    </w:p>
    <w:p w14:paraId="59871AFD" w14:textId="77777777" w:rsidR="00ED70B3" w:rsidRDefault="00BE7F60">
      <w:pPr>
        <w:widowControl/>
        <w:spacing w:line="300" w:lineRule="auto"/>
        <w:ind w:firstLineChars="200" w:firstLine="480"/>
        <w:jc w:val="left"/>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、在正规刊物或校级及以上官方媒体发表文学、美术、音乐、摄影等作品，</w:t>
      </w:r>
      <w:r>
        <w:rPr>
          <w:rFonts w:ascii="仿宋_GB2312" w:eastAsia="仿宋_GB2312" w:hAnsi="宋体" w:hint="eastAsia"/>
          <w:sz w:val="24"/>
        </w:rPr>
        <w:t>0.5/</w:t>
      </w:r>
      <w:r>
        <w:rPr>
          <w:rFonts w:ascii="仿宋_GB2312" w:eastAsia="仿宋_GB2312" w:hAnsi="宋体" w:hint="eastAsia"/>
          <w:sz w:val="24"/>
        </w:rPr>
        <w:t>次，总分不超过</w:t>
      </w:r>
      <w:r>
        <w:rPr>
          <w:rFonts w:ascii="仿宋_GB2312" w:eastAsia="仿宋_GB2312" w:hAnsi="宋体" w:hint="eastAsia"/>
          <w:sz w:val="24"/>
        </w:rPr>
        <w:t>2</w:t>
      </w:r>
      <w:r>
        <w:rPr>
          <w:rFonts w:ascii="仿宋_GB2312" w:eastAsia="仿宋_GB2312" w:hAnsi="宋体" w:hint="eastAsia"/>
          <w:sz w:val="24"/>
        </w:rPr>
        <w:t>分；团体项目加分减半；获奖等级按名次设定，则第</w:t>
      </w:r>
      <w:r>
        <w:rPr>
          <w:rFonts w:ascii="仿宋_GB2312" w:eastAsia="仿宋_GB2312" w:hAnsi="宋体" w:hint="eastAsia"/>
          <w:sz w:val="24"/>
        </w:rPr>
        <w:t>1</w:t>
      </w: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名以一等奖计；第</w:t>
      </w:r>
      <w:r>
        <w:rPr>
          <w:rFonts w:ascii="仿宋_GB2312" w:eastAsia="仿宋_GB2312" w:hAnsi="宋体" w:hint="eastAsia"/>
          <w:sz w:val="24"/>
        </w:rPr>
        <w:t>3</w:t>
      </w:r>
      <w:r>
        <w:rPr>
          <w:rFonts w:ascii="仿宋_GB2312" w:eastAsia="仿宋_GB2312" w:hAnsi="宋体" w:hint="eastAsia"/>
          <w:sz w:val="24"/>
        </w:rPr>
        <w:t>至</w:t>
      </w:r>
      <w:r>
        <w:rPr>
          <w:rFonts w:ascii="仿宋_GB2312" w:eastAsia="仿宋_GB2312" w:hAnsi="宋体" w:hint="eastAsia"/>
          <w:sz w:val="24"/>
        </w:rPr>
        <w:t>5</w:t>
      </w:r>
      <w:r>
        <w:rPr>
          <w:rFonts w:ascii="仿宋_GB2312" w:eastAsia="仿宋_GB2312" w:hAnsi="宋体" w:hint="eastAsia"/>
          <w:sz w:val="24"/>
        </w:rPr>
        <w:t>名按二等奖计；第</w:t>
      </w:r>
      <w:r>
        <w:rPr>
          <w:rFonts w:ascii="仿宋_GB2312" w:eastAsia="仿宋_GB2312" w:hAnsi="宋体" w:hint="eastAsia"/>
          <w:sz w:val="24"/>
        </w:rPr>
        <w:t>6</w:t>
      </w:r>
      <w:r>
        <w:rPr>
          <w:rFonts w:ascii="仿宋_GB2312" w:eastAsia="仿宋_GB2312" w:hAnsi="宋体" w:hint="eastAsia"/>
          <w:sz w:val="24"/>
        </w:rPr>
        <w:t>至</w:t>
      </w:r>
      <w:r>
        <w:rPr>
          <w:rFonts w:ascii="仿宋_GB2312" w:eastAsia="仿宋_GB2312" w:hAnsi="宋体" w:hint="eastAsia"/>
          <w:sz w:val="24"/>
        </w:rPr>
        <w:t>8</w:t>
      </w:r>
      <w:r>
        <w:rPr>
          <w:rFonts w:ascii="仿宋_GB2312" w:eastAsia="仿宋_GB2312" w:hAnsi="宋体" w:hint="eastAsia"/>
          <w:sz w:val="24"/>
        </w:rPr>
        <w:t>名按三等奖计。参加同一活动不同级别的活动获奖者，以最高分计，不重复计分。</w:t>
      </w:r>
    </w:p>
    <w:p w14:paraId="2F2352E6" w14:textId="77777777" w:rsidR="00ED70B3" w:rsidRDefault="00BE7F60">
      <w:pPr>
        <w:widowControl/>
        <w:adjustRightInd w:val="0"/>
        <w:snapToGrid w:val="0"/>
        <w:spacing w:line="360" w:lineRule="auto"/>
        <w:ind w:firstLine="645"/>
        <w:rPr>
          <w:rFonts w:ascii="仿宋_GB2312" w:eastAsia="仿宋_GB2312" w:hAnsi="宋体"/>
          <w:sz w:val="24"/>
        </w:rPr>
      </w:pPr>
      <w:r>
        <w:rPr>
          <w:rFonts w:ascii="仿宋_GB2312" w:eastAsia="仿宋_GB2312" w:hAnsi="宋体"/>
          <w:b/>
          <w:sz w:val="24"/>
        </w:rPr>
        <w:t>第九条</w:t>
      </w:r>
      <w:r>
        <w:rPr>
          <w:rFonts w:ascii="仿宋_GB2312" w:eastAsia="仿宋_GB2312" w:hAnsi="宋体"/>
          <w:b/>
          <w:sz w:val="24"/>
        </w:rPr>
        <w:t xml:space="preserve">  </w:t>
      </w:r>
      <w:r>
        <w:rPr>
          <w:rFonts w:ascii="仿宋_GB2312" w:eastAsia="仿宋_GB2312" w:hAnsi="宋体"/>
          <w:sz w:val="24"/>
        </w:rPr>
        <w:t>劳育测评。主要考察学生的劳动观念、劳动精神、劳动能力、劳动习惯和品质。以学生参加校园日常生活劳动、社会性服务任务、社会劳动实践、实习实训等方面的现实表现为依据。具体计算方法为：</w:t>
      </w:r>
    </w:p>
    <w:p w14:paraId="7930061C" w14:textId="77777777" w:rsidR="00ED70B3" w:rsidRDefault="00BE7F60">
      <w:pPr>
        <w:widowControl/>
        <w:adjustRightInd w:val="0"/>
        <w:snapToGrid w:val="0"/>
        <w:spacing w:line="360" w:lineRule="auto"/>
        <w:ind w:firstLine="645"/>
        <w:jc w:val="left"/>
        <w:rPr>
          <w:rFonts w:ascii="仿宋_GB2312" w:eastAsia="仿宋_GB2312" w:hAnsi="宋体"/>
          <w:sz w:val="24"/>
        </w:rPr>
      </w:pPr>
      <w:r>
        <w:rPr>
          <w:rFonts w:ascii="仿宋_GB2312" w:eastAsia="仿宋_GB2312" w:hAnsi="宋体"/>
          <w:sz w:val="24"/>
        </w:rPr>
        <w:t>劳育测评成绩</w:t>
      </w:r>
      <w:r>
        <w:rPr>
          <w:rFonts w:ascii="仿宋_GB2312" w:eastAsia="仿宋_GB2312" w:hAnsi="宋体"/>
          <w:sz w:val="24"/>
        </w:rPr>
        <w:t>=</w:t>
      </w:r>
      <w:r>
        <w:rPr>
          <w:rFonts w:ascii="仿宋_GB2312" w:eastAsia="仿宋_GB2312" w:hAnsi="宋体"/>
          <w:sz w:val="24"/>
        </w:rPr>
        <w:t>劳育基础分（</w:t>
      </w:r>
      <w:r>
        <w:rPr>
          <w:rFonts w:ascii="仿宋_GB2312" w:eastAsia="仿宋_GB2312" w:hAnsi="宋体"/>
          <w:sz w:val="24"/>
        </w:rPr>
        <w:t>3</w:t>
      </w:r>
      <w:r>
        <w:rPr>
          <w:rFonts w:ascii="仿宋_GB2312" w:eastAsia="仿宋_GB2312" w:hAnsi="宋体"/>
          <w:sz w:val="24"/>
        </w:rPr>
        <w:t>分）</w:t>
      </w:r>
      <w:r>
        <w:rPr>
          <w:rFonts w:ascii="仿宋_GB2312" w:eastAsia="仿宋_GB2312" w:hAnsi="宋体"/>
          <w:sz w:val="24"/>
        </w:rPr>
        <w:t>+</w:t>
      </w:r>
      <w:r>
        <w:rPr>
          <w:rFonts w:ascii="仿宋_GB2312" w:eastAsia="仿宋_GB2312" w:hAnsi="宋体"/>
          <w:sz w:val="24"/>
        </w:rPr>
        <w:t>劳育实践加分（</w:t>
      </w:r>
      <w:r>
        <w:rPr>
          <w:rFonts w:ascii="仿宋_GB2312" w:eastAsia="仿宋_GB2312" w:hAnsi="宋体"/>
          <w:sz w:val="24"/>
        </w:rPr>
        <w:t>2</w:t>
      </w:r>
      <w:r>
        <w:rPr>
          <w:rFonts w:ascii="仿宋_GB2312" w:eastAsia="仿宋_GB2312" w:hAnsi="宋体"/>
          <w:sz w:val="24"/>
        </w:rPr>
        <w:t>分）</w:t>
      </w:r>
    </w:p>
    <w:p w14:paraId="42676818" w14:textId="77777777" w:rsidR="00ED70B3" w:rsidRDefault="00BE7F60">
      <w:pPr>
        <w:widowControl/>
        <w:numPr>
          <w:ilvl w:val="0"/>
          <w:numId w:val="1"/>
        </w:numPr>
        <w:adjustRightInd w:val="0"/>
        <w:snapToGrid w:val="0"/>
        <w:spacing w:line="360" w:lineRule="auto"/>
        <w:ind w:firstLine="645"/>
        <w:jc w:val="left"/>
        <w:rPr>
          <w:rFonts w:ascii="仿宋_GB2312" w:eastAsia="仿宋_GB2312" w:hAnsi="宋体"/>
          <w:sz w:val="24"/>
        </w:rPr>
      </w:pPr>
      <w:r>
        <w:rPr>
          <w:rFonts w:ascii="仿宋_GB2312" w:eastAsia="仿宋_GB2312" w:hAnsi="宋体"/>
          <w:sz w:val="24"/>
        </w:rPr>
        <w:t>劳育基</w:t>
      </w:r>
      <w:r>
        <w:rPr>
          <w:rFonts w:ascii="仿宋_GB2312" w:eastAsia="仿宋_GB2312" w:hAnsi="宋体"/>
          <w:sz w:val="24"/>
        </w:rPr>
        <w:t>础分。由</w:t>
      </w:r>
      <w:r>
        <w:rPr>
          <w:rFonts w:ascii="仿宋_GB2312" w:eastAsia="仿宋_GB2312" w:hAnsi="宋体" w:hint="eastAsia"/>
          <w:sz w:val="24"/>
        </w:rPr>
        <w:t>各班在</w:t>
      </w:r>
      <w:r>
        <w:rPr>
          <w:rFonts w:ascii="仿宋_GB2312" w:eastAsia="仿宋_GB2312" w:hAnsi="宋体"/>
          <w:sz w:val="24"/>
        </w:rPr>
        <w:t>学生个人学年总结基础上进行，主要依据以下方面进行评价：崇尚劳动、尊重劳动，树立劳动最光荣、劳动最崇高、劳</w:t>
      </w:r>
      <w:r>
        <w:rPr>
          <w:rFonts w:ascii="仿宋_GB2312" w:eastAsia="仿宋_GB2312" w:hAnsi="宋体"/>
          <w:sz w:val="24"/>
        </w:rPr>
        <w:lastRenderedPageBreak/>
        <w:t>动最伟大、劳动最美丽的正确观念；掌握基本的劳动知识和技能，自觉自愿、认真负责、安全规范、吃苦耐劳。</w:t>
      </w:r>
    </w:p>
    <w:p w14:paraId="14112761" w14:textId="77777777" w:rsidR="00ED70B3" w:rsidRDefault="00BE7F60">
      <w:pPr>
        <w:pStyle w:val="af3"/>
        <w:widowControl/>
        <w:spacing w:line="360" w:lineRule="auto"/>
        <w:ind w:left="420" w:firstLineChars="0" w:firstLine="0"/>
        <w:jc w:val="left"/>
        <w:rPr>
          <w:rFonts w:ascii="仿宋_GB2312" w:eastAsia="仿宋_GB2312" w:hAnsi="宋体"/>
          <w:sz w:val="24"/>
        </w:rPr>
      </w:pPr>
      <w:r>
        <w:rPr>
          <w:rFonts w:ascii="仿宋_GB2312" w:eastAsia="仿宋_GB2312" w:hAnsi="宋体" w:hint="eastAsia"/>
          <w:sz w:val="24"/>
        </w:rPr>
        <w:t>计算公式如下：</w:t>
      </w:r>
    </w:p>
    <w:p w14:paraId="712072BA" w14:textId="77777777" w:rsidR="00ED70B3" w:rsidRDefault="00BE7F60">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kern w:val="0"/>
              <w:sz w:val="24"/>
              <w:lang w:bidi="ar"/>
            </w:rPr>
            <m:t>劳育基础</m:t>
          </m:r>
          <m:r>
            <m:rPr>
              <m:sty m:val="p"/>
            </m:rPr>
            <w:rPr>
              <w:rFonts w:ascii="Cambria Math" w:eastAsia="仿宋" w:hAnsi="Cambria Math" w:cs="Times New Roman"/>
              <w:kern w:val="0"/>
              <w:sz w:val="24"/>
              <w:lang w:bidi="ar"/>
            </w:rPr>
            <m:t>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hint="eastAsia"/>
                  <w:kern w:val="0"/>
                  <w:sz w:val="24"/>
                  <w:lang w:bidi="ar"/>
                </w:rPr>
                <m:t>个人自我评价得分</m:t>
              </m:r>
              <m:r>
                <m:rPr>
                  <m:sty m:val="p"/>
                </m:rPr>
                <w:rPr>
                  <w:rFonts w:ascii="Cambria Math" w:eastAsia="仿宋" w:hAnsi="Cambria Math" w:cs="Times New Roman" w:hint="eastAsia"/>
                  <w:kern w:val="0"/>
                  <w:sz w:val="24"/>
                  <w:lang w:bidi="ar"/>
                </w:rPr>
                <m:t>+</m:t>
              </m:r>
              <m:r>
                <m:rPr>
                  <m:sty m:val="p"/>
                </m:rPr>
                <w:rPr>
                  <w:rFonts w:ascii="Cambria Math" w:eastAsia="仿宋" w:hAnsi="Cambria Math" w:cs="Times New Roman" w:hint="eastAsia"/>
                  <w:kern w:val="0"/>
                  <w:sz w:val="24"/>
                  <w:lang w:bidi="ar"/>
                </w:rPr>
                <m:t>其他所有参评人员评分总和</m:t>
              </m:r>
            </m:num>
            <m:den>
              <m:r>
                <m:rPr>
                  <m:sty m:val="p"/>
                </m:rPr>
                <w:rPr>
                  <w:rFonts w:ascii="Cambria Math" w:eastAsia="仿宋" w:hAnsi="Cambria Math" w:cs="Times New Roman" w:hint="eastAsia"/>
                  <w:kern w:val="0"/>
                  <w:sz w:val="24"/>
                  <w:lang w:bidi="ar"/>
                </w:rPr>
                <m:t>班内所有参评人员人数</m:t>
              </m:r>
            </m:den>
          </m:f>
        </m:oMath>
      </m:oMathPara>
    </w:p>
    <w:p w14:paraId="04DE3625" w14:textId="77777777" w:rsidR="00ED70B3" w:rsidRDefault="00BE7F60">
      <w:pPr>
        <w:widowControl/>
        <w:spacing w:line="300" w:lineRule="auto"/>
        <w:ind w:firstLineChars="200" w:firstLine="480"/>
        <w:jc w:val="left"/>
        <w:rPr>
          <w:rFonts w:ascii="仿宋_GB2312" w:eastAsia="仿宋_GB2312" w:hAnsi="宋体"/>
          <w:sz w:val="24"/>
        </w:rPr>
      </w:pPr>
      <w:r>
        <w:rPr>
          <w:rFonts w:ascii="仿宋_GB2312" w:eastAsia="仿宋_GB2312" w:hAnsi="宋体" w:hint="eastAsia"/>
          <w:sz w:val="24"/>
        </w:rPr>
        <w:t>劳育基础分最高分为</w:t>
      </w:r>
      <w:r>
        <w:rPr>
          <w:rFonts w:ascii="仿宋_GB2312" w:eastAsia="仿宋_GB2312" w:hAnsi="宋体" w:hint="eastAsia"/>
          <w:sz w:val="24"/>
        </w:rPr>
        <w:t>3</w:t>
      </w:r>
      <w:r>
        <w:rPr>
          <w:rFonts w:ascii="仿宋_GB2312" w:eastAsia="仿宋_GB2312" w:hAnsi="宋体" w:hint="eastAsia"/>
          <w:sz w:val="24"/>
        </w:rPr>
        <w:t>分。要求班级测评小组规范组织引导全班同学以客观公正的评分标准进行班内互评。</w:t>
      </w:r>
    </w:p>
    <w:p w14:paraId="5BCFE48F" w14:textId="77777777" w:rsidR="00ED70B3" w:rsidRDefault="00BE7F60">
      <w:pPr>
        <w:widowControl/>
        <w:adjustRightInd w:val="0"/>
        <w:snapToGrid w:val="0"/>
        <w:spacing w:line="360" w:lineRule="auto"/>
        <w:ind w:firstLine="645"/>
        <w:rPr>
          <w:rFonts w:ascii="仿宋_GB2312" w:eastAsia="仿宋_GB2312" w:hAnsi="宋体"/>
          <w:bCs/>
          <w:sz w:val="24"/>
        </w:rPr>
      </w:pPr>
      <w:r>
        <w:rPr>
          <w:rFonts w:ascii="仿宋_GB2312" w:eastAsia="仿宋_GB2312" w:hAnsi="宋体"/>
          <w:bCs/>
          <w:sz w:val="24"/>
        </w:rPr>
        <w:t>（二）劳育实践加分。以学生</w:t>
      </w:r>
      <w:r>
        <w:rPr>
          <w:rFonts w:ascii="仿宋_GB2312" w:eastAsia="仿宋_GB2312" w:hAnsi="宋体" w:hint="eastAsia"/>
          <w:bCs/>
          <w:sz w:val="24"/>
        </w:rPr>
        <w:t>参加宿舍卫生清洁等日常生活劳动、</w:t>
      </w:r>
      <w:r>
        <w:rPr>
          <w:rFonts w:ascii="仿宋_GB2312" w:eastAsia="仿宋_GB2312" w:hAnsi="宋体"/>
          <w:bCs/>
          <w:sz w:val="24"/>
        </w:rPr>
        <w:t>校园环境维护等义务劳动及</w:t>
      </w:r>
      <w:r>
        <w:rPr>
          <w:rFonts w:ascii="仿宋_GB2312" w:eastAsia="仿宋_GB2312" w:hAnsi="宋体" w:hint="eastAsia"/>
          <w:bCs/>
          <w:sz w:val="24"/>
        </w:rPr>
        <w:t>其他实践性劳动、</w:t>
      </w:r>
      <w:r>
        <w:rPr>
          <w:rFonts w:ascii="仿宋_GB2312" w:eastAsia="仿宋_GB2312" w:hAnsi="宋体"/>
          <w:bCs/>
          <w:sz w:val="24"/>
        </w:rPr>
        <w:t>服务</w:t>
      </w:r>
      <w:r>
        <w:rPr>
          <w:rFonts w:ascii="仿宋_GB2312" w:eastAsia="仿宋_GB2312" w:hAnsi="宋体" w:hint="eastAsia"/>
          <w:bCs/>
          <w:sz w:val="24"/>
        </w:rPr>
        <w:t>性劳动的</w:t>
      </w:r>
      <w:r>
        <w:rPr>
          <w:rFonts w:ascii="仿宋_GB2312" w:eastAsia="仿宋_GB2312" w:hAnsi="宋体"/>
          <w:bCs/>
          <w:sz w:val="24"/>
        </w:rPr>
        <w:t>表现作为依据，</w:t>
      </w:r>
      <w:r>
        <w:rPr>
          <w:rFonts w:ascii="仿宋_GB2312" w:eastAsia="仿宋_GB2312" w:hAnsi="宋体" w:hint="eastAsia"/>
          <w:bCs/>
          <w:sz w:val="24"/>
        </w:rPr>
        <w:t>累计不超过</w:t>
      </w:r>
      <w:r>
        <w:rPr>
          <w:rFonts w:ascii="仿宋_GB2312" w:eastAsia="仿宋_GB2312" w:hAnsi="宋体" w:hint="eastAsia"/>
          <w:bCs/>
          <w:sz w:val="24"/>
        </w:rPr>
        <w:t>2</w:t>
      </w:r>
      <w:r>
        <w:rPr>
          <w:rFonts w:ascii="仿宋_GB2312" w:eastAsia="仿宋_GB2312" w:hAnsi="宋体" w:hint="eastAsia"/>
          <w:bCs/>
          <w:sz w:val="24"/>
        </w:rPr>
        <w:t>分</w:t>
      </w:r>
      <w:r>
        <w:rPr>
          <w:rFonts w:ascii="仿宋_GB2312" w:eastAsia="仿宋_GB2312" w:hAnsi="宋体"/>
          <w:bCs/>
          <w:sz w:val="24"/>
        </w:rPr>
        <w:t>。</w:t>
      </w:r>
    </w:p>
    <w:p w14:paraId="518027DA" w14:textId="77777777" w:rsidR="00ED70B3" w:rsidRDefault="00BE7F60">
      <w:pPr>
        <w:widowControl/>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1</w:t>
      </w:r>
      <w:r>
        <w:rPr>
          <w:rFonts w:ascii="仿宋_GB2312" w:eastAsia="仿宋_GB2312" w:hAnsi="宋体" w:hint="eastAsia"/>
          <w:bCs/>
          <w:sz w:val="24"/>
        </w:rPr>
        <w:t>、参评年度内参加志愿服务活动，包括学生社区的自我管理、自我教育、自我服务活动，并较好地完成所承担的任务的，每次可申请加</w:t>
      </w:r>
      <w:r>
        <w:rPr>
          <w:rFonts w:ascii="仿宋_GB2312" w:eastAsia="仿宋_GB2312" w:hAnsi="宋体" w:hint="eastAsia"/>
          <w:bCs/>
          <w:sz w:val="24"/>
        </w:rPr>
        <w:t>0.2</w:t>
      </w:r>
      <w:r>
        <w:rPr>
          <w:rFonts w:ascii="仿宋_GB2312" w:eastAsia="仿宋_GB2312" w:hAnsi="宋体" w:hint="eastAsia"/>
          <w:bCs/>
          <w:sz w:val="24"/>
        </w:rPr>
        <w:t>分或志愿时每满</w:t>
      </w:r>
      <w:r>
        <w:rPr>
          <w:rFonts w:ascii="仿宋_GB2312" w:eastAsia="仿宋_GB2312" w:hAnsi="宋体" w:hint="eastAsia"/>
          <w:bCs/>
          <w:sz w:val="24"/>
        </w:rPr>
        <w:t>5h</w:t>
      </w:r>
      <w:r>
        <w:rPr>
          <w:rFonts w:ascii="仿宋_GB2312" w:eastAsia="仿宋_GB2312" w:hAnsi="宋体" w:hint="eastAsia"/>
          <w:bCs/>
          <w:sz w:val="24"/>
        </w:rPr>
        <w:t>可申请加</w:t>
      </w:r>
      <w:r>
        <w:rPr>
          <w:rFonts w:ascii="仿宋_GB2312" w:eastAsia="仿宋_GB2312" w:hAnsi="宋体" w:hint="eastAsia"/>
          <w:bCs/>
          <w:sz w:val="24"/>
        </w:rPr>
        <w:t>0.2</w:t>
      </w:r>
      <w:r>
        <w:rPr>
          <w:rFonts w:ascii="仿宋_GB2312" w:eastAsia="仿宋_GB2312" w:hAnsi="宋体" w:hint="eastAsia"/>
          <w:bCs/>
          <w:sz w:val="24"/>
        </w:rPr>
        <w:t>分，累计加分不超过</w:t>
      </w:r>
      <w:r>
        <w:rPr>
          <w:rFonts w:ascii="仿宋_GB2312" w:eastAsia="仿宋_GB2312" w:hAnsi="宋体" w:hint="eastAsia"/>
          <w:bCs/>
          <w:sz w:val="24"/>
        </w:rPr>
        <w:t>2</w:t>
      </w:r>
      <w:r>
        <w:rPr>
          <w:rFonts w:ascii="仿宋_GB2312" w:eastAsia="仿宋_GB2312" w:hAnsi="宋体" w:hint="eastAsia"/>
          <w:bCs/>
          <w:sz w:val="24"/>
        </w:rPr>
        <w:t>分，</w:t>
      </w:r>
      <w:r>
        <w:rPr>
          <w:rFonts w:ascii="仿宋_GB2312" w:eastAsia="仿宋_GB2312" w:hAnsi="宋体" w:hint="eastAsia"/>
          <w:sz w:val="24"/>
        </w:rPr>
        <w:t>参加学校、学院各级比赛啦啦队队员、迎新志愿者活动，加</w:t>
      </w:r>
      <w:r>
        <w:rPr>
          <w:rFonts w:ascii="仿宋_GB2312" w:eastAsia="仿宋_GB2312" w:hAnsi="宋体" w:hint="eastAsia"/>
          <w:sz w:val="24"/>
        </w:rPr>
        <w:t>0.2</w:t>
      </w:r>
      <w:r>
        <w:rPr>
          <w:rFonts w:ascii="仿宋_GB2312" w:eastAsia="仿宋_GB2312" w:hAnsi="宋体" w:hint="eastAsia"/>
          <w:sz w:val="24"/>
        </w:rPr>
        <w:t>分</w:t>
      </w:r>
      <w:r>
        <w:rPr>
          <w:rFonts w:ascii="仿宋_GB2312" w:eastAsia="仿宋_GB2312" w:hAnsi="宋体" w:hint="eastAsia"/>
          <w:sz w:val="24"/>
        </w:rPr>
        <w:t>/</w:t>
      </w:r>
      <w:r>
        <w:rPr>
          <w:rFonts w:ascii="仿宋_GB2312" w:eastAsia="仿宋_GB2312" w:hAnsi="宋体" w:hint="eastAsia"/>
          <w:sz w:val="24"/>
        </w:rPr>
        <w:t>次，累计不超过</w:t>
      </w:r>
      <w:r>
        <w:rPr>
          <w:rFonts w:ascii="仿宋_GB2312" w:eastAsia="仿宋_GB2312" w:hAnsi="宋体" w:hint="eastAsia"/>
          <w:sz w:val="24"/>
        </w:rPr>
        <w:t>1</w:t>
      </w:r>
      <w:r>
        <w:rPr>
          <w:rFonts w:ascii="仿宋_GB2312" w:eastAsia="仿宋_GB2312" w:hAnsi="宋体" w:hint="eastAsia"/>
          <w:sz w:val="24"/>
        </w:rPr>
        <w:t>分。</w:t>
      </w:r>
    </w:p>
    <w:p w14:paraId="3C85B13C" w14:textId="77777777" w:rsidR="00ED70B3" w:rsidRDefault="00BE7F60">
      <w:pPr>
        <w:widowControl/>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2</w:t>
      </w:r>
      <w:r>
        <w:rPr>
          <w:rFonts w:ascii="仿宋_GB2312" w:eastAsia="仿宋_GB2312" w:hAnsi="宋体" w:hint="eastAsia"/>
          <w:bCs/>
          <w:sz w:val="24"/>
        </w:rPr>
        <w:t>、</w:t>
      </w:r>
      <w:r>
        <w:rPr>
          <w:rFonts w:ascii="仿宋_GB2312" w:eastAsia="仿宋_GB2312" w:hAnsi="宋体"/>
          <w:bCs/>
          <w:sz w:val="24"/>
        </w:rPr>
        <w:t>参加创新创业实践等劳动实践教育等，暑期</w:t>
      </w:r>
      <w:r>
        <w:rPr>
          <w:rFonts w:ascii="仿宋_GB2312" w:eastAsia="仿宋_GB2312" w:hAnsi="宋体"/>
          <w:bCs/>
          <w:sz w:val="24"/>
        </w:rPr>
        <w:t>“</w:t>
      </w:r>
      <w:r>
        <w:rPr>
          <w:rFonts w:ascii="仿宋_GB2312" w:eastAsia="仿宋_GB2312" w:hAnsi="宋体"/>
          <w:bCs/>
          <w:sz w:val="24"/>
        </w:rPr>
        <w:t>三下乡</w:t>
      </w:r>
      <w:r>
        <w:rPr>
          <w:rFonts w:ascii="仿宋_GB2312" w:eastAsia="仿宋_GB2312" w:hAnsi="宋体"/>
          <w:bCs/>
          <w:sz w:val="24"/>
        </w:rPr>
        <w:t>”</w:t>
      </w:r>
      <w:r>
        <w:rPr>
          <w:rFonts w:ascii="仿宋_GB2312" w:eastAsia="仿宋_GB2312" w:hAnsi="宋体"/>
          <w:bCs/>
          <w:sz w:val="24"/>
        </w:rPr>
        <w:t>等服务性劳动教育每</w:t>
      </w:r>
      <w:r>
        <w:rPr>
          <w:rFonts w:ascii="仿宋_GB2312" w:eastAsia="仿宋_GB2312" w:hAnsi="宋体" w:hint="eastAsia"/>
          <w:bCs/>
          <w:sz w:val="24"/>
        </w:rPr>
        <w:t>1</w:t>
      </w:r>
      <w:r>
        <w:rPr>
          <w:rFonts w:ascii="仿宋_GB2312" w:eastAsia="仿宋_GB2312" w:hAnsi="宋体" w:hint="eastAsia"/>
          <w:bCs/>
          <w:sz w:val="24"/>
        </w:rPr>
        <w:t>次</w:t>
      </w:r>
      <w:r>
        <w:rPr>
          <w:rFonts w:ascii="仿宋_GB2312" w:eastAsia="仿宋_GB2312" w:hAnsi="宋体"/>
          <w:bCs/>
          <w:sz w:val="24"/>
        </w:rPr>
        <w:t>，可申请加</w:t>
      </w:r>
      <w:r>
        <w:rPr>
          <w:rFonts w:ascii="仿宋_GB2312" w:eastAsia="仿宋_GB2312" w:hAnsi="宋体"/>
          <w:bCs/>
          <w:sz w:val="24"/>
        </w:rPr>
        <w:t>0.5</w:t>
      </w:r>
      <w:r>
        <w:rPr>
          <w:rFonts w:ascii="仿宋_GB2312" w:eastAsia="仿宋_GB2312" w:hAnsi="宋体"/>
          <w:bCs/>
          <w:sz w:val="24"/>
        </w:rPr>
        <w:t>分，累计加分不超过</w:t>
      </w:r>
      <w:r>
        <w:rPr>
          <w:rFonts w:ascii="仿宋_GB2312" w:eastAsia="仿宋_GB2312" w:hAnsi="宋体"/>
          <w:bCs/>
          <w:sz w:val="24"/>
        </w:rPr>
        <w:t>2</w:t>
      </w:r>
      <w:r>
        <w:rPr>
          <w:rFonts w:ascii="仿宋_GB2312" w:eastAsia="仿宋_GB2312" w:hAnsi="宋体"/>
          <w:bCs/>
          <w:sz w:val="24"/>
        </w:rPr>
        <w:t>分</w:t>
      </w:r>
      <w:r>
        <w:rPr>
          <w:rFonts w:ascii="仿宋_GB2312" w:eastAsia="仿宋_GB2312" w:hAnsi="宋体" w:hint="eastAsia"/>
          <w:bCs/>
          <w:sz w:val="24"/>
        </w:rPr>
        <w:t>。</w:t>
      </w:r>
    </w:p>
    <w:p w14:paraId="6FED18DF" w14:textId="77777777" w:rsidR="00ED70B3" w:rsidRDefault="00BE7F60">
      <w:pPr>
        <w:widowControl/>
        <w:adjustRightInd w:val="0"/>
        <w:snapToGrid w:val="0"/>
        <w:spacing w:line="360" w:lineRule="auto"/>
        <w:ind w:firstLine="645"/>
        <w:jc w:val="center"/>
        <w:rPr>
          <w:rFonts w:ascii="仿宋_GB2312" w:eastAsia="仿宋_GB2312" w:hAnsi="宋体"/>
          <w:b/>
          <w:bCs/>
          <w:sz w:val="24"/>
        </w:rPr>
      </w:pPr>
      <w:r>
        <w:rPr>
          <w:rFonts w:ascii="仿宋_GB2312" w:eastAsia="仿宋_GB2312" w:hAnsi="宋体"/>
          <w:b/>
          <w:bCs/>
          <w:sz w:val="24"/>
        </w:rPr>
        <w:t>第三章</w:t>
      </w:r>
      <w:r>
        <w:rPr>
          <w:rFonts w:ascii="仿宋_GB2312" w:eastAsia="仿宋_GB2312" w:hAnsi="宋体"/>
          <w:b/>
          <w:bCs/>
          <w:sz w:val="24"/>
        </w:rPr>
        <w:t xml:space="preserve">  </w:t>
      </w:r>
      <w:r>
        <w:rPr>
          <w:rFonts w:ascii="仿宋_GB2312" w:eastAsia="仿宋_GB2312" w:hAnsi="宋体"/>
          <w:b/>
          <w:bCs/>
          <w:sz w:val="24"/>
        </w:rPr>
        <w:t>奖项设置与评优条件</w:t>
      </w:r>
    </w:p>
    <w:p w14:paraId="75E00730" w14:textId="77777777" w:rsidR="00ED70B3" w:rsidRDefault="00BE7F60">
      <w:pPr>
        <w:widowControl/>
        <w:adjustRightInd w:val="0"/>
        <w:snapToGrid w:val="0"/>
        <w:spacing w:line="360" w:lineRule="auto"/>
        <w:ind w:firstLine="645"/>
        <w:rPr>
          <w:rFonts w:ascii="仿宋_GB2312" w:eastAsia="仿宋_GB2312" w:hAnsi="宋体"/>
          <w:bCs/>
          <w:sz w:val="24"/>
        </w:rPr>
      </w:pPr>
      <w:r>
        <w:rPr>
          <w:rFonts w:ascii="仿宋_GB2312" w:eastAsia="仿宋_GB2312" w:hAnsi="宋体"/>
          <w:b/>
          <w:sz w:val="24"/>
        </w:rPr>
        <w:t>第十条</w:t>
      </w:r>
      <w:r>
        <w:rPr>
          <w:rFonts w:ascii="仿宋_GB2312" w:eastAsia="仿宋_GB2312" w:hAnsi="宋体"/>
          <w:bCs/>
          <w:sz w:val="24"/>
        </w:rPr>
        <w:t xml:space="preserve">  </w:t>
      </w:r>
      <w:r>
        <w:rPr>
          <w:rFonts w:ascii="仿宋_GB2312" w:eastAsia="仿宋_GB2312" w:hAnsi="宋体"/>
          <w:bCs/>
          <w:sz w:val="24"/>
        </w:rPr>
        <w:t>综合测评奖项包括综合奖学金、单</w:t>
      </w:r>
      <w:r>
        <w:rPr>
          <w:rFonts w:ascii="仿宋_GB2312" w:eastAsia="仿宋_GB2312" w:hAnsi="宋体"/>
          <w:bCs/>
          <w:sz w:val="24"/>
        </w:rPr>
        <w:t>项奖学金、先进班集体奖，由学生工作部（处）按照本科生人数比例、本科生班级比例核算奖励指标（比例核算结果小数按</w:t>
      </w:r>
      <w:r>
        <w:rPr>
          <w:rFonts w:ascii="仿宋_GB2312" w:eastAsia="仿宋_GB2312" w:hAnsi="宋体"/>
          <w:bCs/>
          <w:sz w:val="24"/>
        </w:rPr>
        <w:t>“</w:t>
      </w:r>
      <w:r>
        <w:rPr>
          <w:rFonts w:ascii="仿宋_GB2312" w:eastAsia="仿宋_GB2312" w:hAnsi="宋体"/>
          <w:bCs/>
          <w:sz w:val="24"/>
        </w:rPr>
        <w:t>四舍五入</w:t>
      </w:r>
      <w:r>
        <w:rPr>
          <w:rFonts w:ascii="仿宋_GB2312" w:eastAsia="仿宋_GB2312" w:hAnsi="宋体"/>
          <w:bCs/>
          <w:sz w:val="24"/>
        </w:rPr>
        <w:t>”</w:t>
      </w:r>
      <w:r>
        <w:rPr>
          <w:rFonts w:ascii="仿宋_GB2312" w:eastAsia="仿宋_GB2312" w:hAnsi="宋体"/>
          <w:bCs/>
          <w:sz w:val="24"/>
        </w:rPr>
        <w:t>原则处理），并下达至各学院。</w:t>
      </w:r>
    </w:p>
    <w:p w14:paraId="2E80B719" w14:textId="77777777" w:rsidR="00ED70B3" w:rsidRDefault="00BE7F60">
      <w:pPr>
        <w:adjustRightInd w:val="0"/>
        <w:snapToGrid w:val="0"/>
        <w:spacing w:line="360" w:lineRule="auto"/>
        <w:ind w:firstLine="645"/>
        <w:rPr>
          <w:rFonts w:ascii="仿宋_GB2312" w:hAnsi="宋体"/>
          <w:b/>
          <w:bCs/>
          <w:sz w:val="24"/>
        </w:rPr>
      </w:pPr>
      <w:r>
        <w:rPr>
          <w:rFonts w:ascii="仿宋" w:eastAsia="仿宋" w:hAnsi="仿宋"/>
          <w:b/>
          <w:bCs/>
          <w:sz w:val="24"/>
        </w:rPr>
        <w:t>第十</w:t>
      </w:r>
      <w:r>
        <w:rPr>
          <w:rFonts w:ascii="仿宋" w:eastAsia="仿宋" w:hAnsi="仿宋" w:hint="eastAsia"/>
          <w:b/>
          <w:bCs/>
          <w:sz w:val="24"/>
        </w:rPr>
        <w:t>一</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综合奖学金奖项及评选条件</w:t>
      </w:r>
      <w:r>
        <w:rPr>
          <w:rFonts w:ascii="仿宋_GB2312" w:hAnsi="宋体"/>
          <w:bCs/>
          <w:sz w:val="24"/>
        </w:rPr>
        <w:t>。</w:t>
      </w:r>
    </w:p>
    <w:p w14:paraId="1AFCFAE6" w14:textId="77777777" w:rsidR="00ED70B3" w:rsidRDefault="00BE7F60">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（一）“丁颖”奖学金。是学校设立的本科生最高荣誉奖学金。获得国家奖学金的学生即为“丁颖”奖学金获得者，由学校颁发“丁颖”奖学金证书。</w:t>
      </w:r>
    </w:p>
    <w:p w14:paraId="76320199" w14:textId="77777777" w:rsidR="00ED70B3" w:rsidRDefault="00BE7F60">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（二）一等奖学金。获奖人数为学院参加综合测评总人数的</w:t>
      </w:r>
      <w:r>
        <w:rPr>
          <w:rFonts w:ascii="仿宋_GB2312" w:eastAsia="仿宋_GB2312" w:hAnsi="宋体" w:hint="eastAsia"/>
          <w:bCs/>
          <w:sz w:val="24"/>
        </w:rPr>
        <w:t>2%</w:t>
      </w:r>
      <w:r>
        <w:rPr>
          <w:rFonts w:ascii="仿宋_GB2312" w:eastAsia="仿宋_GB2312" w:hAnsi="宋体" w:hint="eastAsia"/>
          <w:bCs/>
          <w:sz w:val="24"/>
        </w:rPr>
        <w:t>，奖学金金额为</w:t>
      </w:r>
      <w:r>
        <w:rPr>
          <w:rFonts w:ascii="仿宋_GB2312" w:eastAsia="仿宋_GB2312" w:hAnsi="宋体" w:hint="eastAsia"/>
          <w:bCs/>
          <w:sz w:val="24"/>
        </w:rPr>
        <w:t>3000</w:t>
      </w:r>
      <w:r>
        <w:rPr>
          <w:rFonts w:ascii="仿宋_GB2312" w:eastAsia="仿宋_GB2312" w:hAnsi="宋体" w:hint="eastAsia"/>
          <w:bCs/>
          <w:sz w:val="24"/>
        </w:rPr>
        <w:t>元</w:t>
      </w:r>
      <w:r>
        <w:rPr>
          <w:rFonts w:ascii="仿宋_GB2312" w:eastAsia="仿宋_GB2312" w:hAnsi="宋体" w:hint="eastAsia"/>
          <w:bCs/>
          <w:sz w:val="24"/>
        </w:rPr>
        <w:t>/</w:t>
      </w:r>
      <w:r>
        <w:rPr>
          <w:rFonts w:ascii="仿宋_GB2312" w:eastAsia="仿宋_GB2312" w:hAnsi="宋体" w:hint="eastAsia"/>
          <w:bCs/>
          <w:sz w:val="24"/>
        </w:rPr>
        <w:t>人，并授予“优秀学生标兵”荣誉称号。</w:t>
      </w:r>
    </w:p>
    <w:p w14:paraId="777445B0" w14:textId="77777777" w:rsidR="00ED70B3" w:rsidRDefault="00BE7F60">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（三）二等奖学金。获奖人数为学院参加综合测评总人数的</w:t>
      </w:r>
      <w:r>
        <w:rPr>
          <w:rFonts w:ascii="仿宋_GB2312" w:eastAsia="仿宋_GB2312" w:hAnsi="宋体" w:hint="eastAsia"/>
          <w:bCs/>
          <w:sz w:val="24"/>
        </w:rPr>
        <w:t>6%</w:t>
      </w:r>
      <w:r>
        <w:rPr>
          <w:rFonts w:ascii="仿宋_GB2312" w:eastAsia="仿宋_GB2312" w:hAnsi="宋体" w:hint="eastAsia"/>
          <w:bCs/>
          <w:sz w:val="24"/>
        </w:rPr>
        <w:t>，奖学金金额为</w:t>
      </w:r>
      <w:r>
        <w:rPr>
          <w:rFonts w:ascii="仿宋_GB2312" w:eastAsia="仿宋_GB2312" w:hAnsi="宋体" w:hint="eastAsia"/>
          <w:bCs/>
          <w:sz w:val="24"/>
        </w:rPr>
        <w:t>2000</w:t>
      </w:r>
      <w:r>
        <w:rPr>
          <w:rFonts w:ascii="仿宋_GB2312" w:eastAsia="仿宋_GB2312" w:hAnsi="宋体" w:hint="eastAsia"/>
          <w:bCs/>
          <w:sz w:val="24"/>
        </w:rPr>
        <w:t>元</w:t>
      </w:r>
      <w:r>
        <w:rPr>
          <w:rFonts w:ascii="仿宋_GB2312" w:eastAsia="仿宋_GB2312" w:hAnsi="宋体" w:hint="eastAsia"/>
          <w:bCs/>
          <w:sz w:val="24"/>
        </w:rPr>
        <w:t>/</w:t>
      </w:r>
      <w:r>
        <w:rPr>
          <w:rFonts w:ascii="仿宋_GB2312" w:eastAsia="仿宋_GB2312" w:hAnsi="宋体" w:hint="eastAsia"/>
          <w:bCs/>
          <w:sz w:val="24"/>
        </w:rPr>
        <w:t>人，并授予“优秀学生”荣誉称号。</w:t>
      </w:r>
    </w:p>
    <w:p w14:paraId="42A25B90" w14:textId="77777777" w:rsidR="00ED70B3" w:rsidRDefault="00BE7F60">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（四）三等奖学金。获奖人数为学院参加综合测评总人数的</w:t>
      </w:r>
      <w:r>
        <w:rPr>
          <w:rFonts w:ascii="仿宋_GB2312" w:eastAsia="仿宋_GB2312" w:hAnsi="宋体" w:hint="eastAsia"/>
          <w:bCs/>
          <w:sz w:val="24"/>
        </w:rPr>
        <w:t>10%</w:t>
      </w:r>
      <w:r>
        <w:rPr>
          <w:rFonts w:ascii="仿宋_GB2312" w:eastAsia="仿宋_GB2312" w:hAnsi="宋体" w:hint="eastAsia"/>
          <w:bCs/>
          <w:sz w:val="24"/>
        </w:rPr>
        <w:t>，奖学金金额为</w:t>
      </w:r>
      <w:r>
        <w:rPr>
          <w:rFonts w:ascii="仿宋_GB2312" w:eastAsia="仿宋_GB2312" w:hAnsi="宋体" w:hint="eastAsia"/>
          <w:bCs/>
          <w:sz w:val="24"/>
        </w:rPr>
        <w:t>1000</w:t>
      </w:r>
      <w:r>
        <w:rPr>
          <w:rFonts w:ascii="仿宋_GB2312" w:eastAsia="仿宋_GB2312" w:hAnsi="宋体" w:hint="eastAsia"/>
          <w:bCs/>
          <w:sz w:val="24"/>
        </w:rPr>
        <w:t>元</w:t>
      </w:r>
      <w:r>
        <w:rPr>
          <w:rFonts w:ascii="仿宋_GB2312" w:eastAsia="仿宋_GB2312" w:hAnsi="宋体" w:hint="eastAsia"/>
          <w:bCs/>
          <w:sz w:val="24"/>
        </w:rPr>
        <w:t>/</w:t>
      </w:r>
      <w:r>
        <w:rPr>
          <w:rFonts w:ascii="仿宋_GB2312" w:eastAsia="仿宋_GB2312" w:hAnsi="宋体" w:hint="eastAsia"/>
          <w:bCs/>
          <w:sz w:val="24"/>
        </w:rPr>
        <w:t>人。</w:t>
      </w:r>
    </w:p>
    <w:p w14:paraId="699F6912" w14:textId="77777777" w:rsidR="00ED70B3" w:rsidRDefault="00BE7F60">
      <w:pPr>
        <w:adjustRightInd w:val="0"/>
        <w:snapToGrid w:val="0"/>
        <w:spacing w:line="360" w:lineRule="auto"/>
        <w:ind w:firstLine="645"/>
        <w:rPr>
          <w:rFonts w:ascii="仿宋_GB2312" w:eastAsia="仿宋_GB2312" w:hAnsi="宋体"/>
          <w:bCs/>
          <w:sz w:val="24"/>
        </w:rPr>
      </w:pPr>
      <w:r>
        <w:rPr>
          <w:rFonts w:hAnsi="宋体" w:hint="eastAsia"/>
          <w:bCs/>
          <w:sz w:val="24"/>
        </w:rPr>
        <w:t>综合奖学金申报者的</w:t>
      </w:r>
      <w:r>
        <w:rPr>
          <w:rFonts w:ascii="仿宋_GB2312" w:eastAsia="仿宋_GB2312" w:hAnsi="宋体" w:hint="eastAsia"/>
          <w:bCs/>
          <w:sz w:val="24"/>
        </w:rPr>
        <w:t>本学年平均绩点须达</w:t>
      </w:r>
      <w:r>
        <w:rPr>
          <w:rFonts w:ascii="仿宋_GB2312" w:eastAsia="仿宋_GB2312" w:hAnsi="宋体" w:hint="eastAsia"/>
          <w:bCs/>
          <w:sz w:val="24"/>
        </w:rPr>
        <w:t>3.00</w:t>
      </w:r>
      <w:r>
        <w:rPr>
          <w:rFonts w:ascii="仿宋_GB2312" w:eastAsia="仿宋_GB2312" w:hAnsi="宋体" w:hint="eastAsia"/>
          <w:bCs/>
          <w:sz w:val="24"/>
        </w:rPr>
        <w:t>及以上。</w:t>
      </w:r>
    </w:p>
    <w:p w14:paraId="238EB580" w14:textId="77777777" w:rsidR="00ED70B3" w:rsidRDefault="00BE7F60">
      <w:pPr>
        <w:widowControl/>
        <w:adjustRightInd w:val="0"/>
        <w:snapToGrid w:val="0"/>
        <w:spacing w:line="360" w:lineRule="auto"/>
        <w:ind w:firstLineChars="200" w:firstLine="480"/>
        <w:rPr>
          <w:rFonts w:ascii="仿宋_GB2312" w:eastAsia="仿宋_GB2312" w:hAnsi="宋体"/>
          <w:bCs/>
          <w:sz w:val="24"/>
        </w:rPr>
      </w:pPr>
      <w:r>
        <w:rPr>
          <w:rFonts w:ascii="仿宋_GB2312" w:eastAsia="仿宋_GB2312" w:hAnsi="宋体" w:hint="eastAsia"/>
          <w:bCs/>
          <w:sz w:val="24"/>
        </w:rPr>
        <w:lastRenderedPageBreak/>
        <w:t>各等奖学金评获比例和人数，在本年级范围内按比例计算，并四舍五入至整数。奖学金评获按照本年级综合测评总分数从高至低排序进行。</w:t>
      </w:r>
    </w:p>
    <w:p w14:paraId="34D5C0CC"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第十二条</w:t>
      </w:r>
      <w:r>
        <w:rPr>
          <w:rFonts w:ascii="仿宋" w:eastAsia="仿宋" w:hAnsi="仿宋" w:hint="eastAsia"/>
          <w:b/>
          <w:sz w:val="24"/>
        </w:rPr>
        <w:t xml:space="preserve"> </w:t>
      </w:r>
      <w:r>
        <w:rPr>
          <w:rFonts w:ascii="仿宋" w:eastAsia="仿宋" w:hAnsi="仿宋" w:hint="eastAsia"/>
          <w:bCs/>
          <w:sz w:val="24"/>
        </w:rPr>
        <w:t xml:space="preserve"> </w:t>
      </w:r>
      <w:r>
        <w:rPr>
          <w:rFonts w:ascii="仿宋" w:eastAsia="仿宋" w:hAnsi="仿宋" w:hint="eastAsia"/>
          <w:bCs/>
          <w:sz w:val="24"/>
        </w:rPr>
        <w:t>单项奖学金奖项及评选条件。单项奖学金获奖比例不超过本学院参加综合测评总人数的</w:t>
      </w:r>
      <w:r>
        <w:rPr>
          <w:rFonts w:ascii="仿宋" w:eastAsia="仿宋" w:hAnsi="仿宋" w:hint="eastAsia"/>
          <w:bCs/>
          <w:sz w:val="24"/>
        </w:rPr>
        <w:t>1</w:t>
      </w:r>
      <w:r>
        <w:rPr>
          <w:rFonts w:ascii="仿宋" w:eastAsia="仿宋" w:hAnsi="仿宋" w:hint="eastAsia"/>
          <w:bCs/>
          <w:sz w:val="24"/>
        </w:rPr>
        <w:t>％（学习进步奖、学习优秀奖除外），奖学金金额为</w:t>
      </w:r>
      <w:r>
        <w:rPr>
          <w:rFonts w:ascii="仿宋" w:eastAsia="仿宋" w:hAnsi="仿宋" w:hint="eastAsia"/>
          <w:bCs/>
          <w:sz w:val="24"/>
        </w:rPr>
        <w:t>500</w:t>
      </w:r>
      <w:r>
        <w:rPr>
          <w:rFonts w:ascii="仿宋" w:eastAsia="仿宋" w:hAnsi="仿宋" w:hint="eastAsia"/>
          <w:bCs/>
          <w:sz w:val="24"/>
        </w:rPr>
        <w:t>元</w:t>
      </w:r>
      <w:r>
        <w:rPr>
          <w:rFonts w:ascii="仿宋" w:eastAsia="仿宋" w:hAnsi="仿宋" w:hint="eastAsia"/>
          <w:bCs/>
          <w:sz w:val="24"/>
        </w:rPr>
        <w:t>/</w:t>
      </w:r>
      <w:r>
        <w:rPr>
          <w:rFonts w:ascii="仿宋" w:eastAsia="仿宋" w:hAnsi="仿宋" w:hint="eastAsia"/>
          <w:bCs/>
          <w:sz w:val="24"/>
        </w:rPr>
        <w:t>人。</w:t>
      </w:r>
    </w:p>
    <w:p w14:paraId="07522F06"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1.</w:t>
      </w:r>
      <w:r>
        <w:rPr>
          <w:rFonts w:ascii="仿宋" w:eastAsia="仿宋" w:hAnsi="仿宋" w:hint="eastAsia"/>
          <w:bCs/>
          <w:sz w:val="24"/>
        </w:rPr>
        <w:t>社会工作优秀奖。在社会工作方面成绩显著，其事迹引起较大社会反响者。</w:t>
      </w:r>
    </w:p>
    <w:p w14:paraId="76E2B5A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2.</w:t>
      </w:r>
      <w:r>
        <w:rPr>
          <w:rFonts w:ascii="仿宋" w:eastAsia="仿宋" w:hAnsi="仿宋" w:hint="eastAsia"/>
          <w:bCs/>
          <w:sz w:val="24"/>
        </w:rPr>
        <w:t>文体活动优秀奖。在省级及以上文体比赛、汇演、展览中获奖者。</w:t>
      </w:r>
    </w:p>
    <w:p w14:paraId="725F6B2E"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3.</w:t>
      </w:r>
      <w:r>
        <w:rPr>
          <w:rFonts w:ascii="仿宋" w:eastAsia="仿宋" w:hAnsi="仿宋" w:hint="eastAsia"/>
          <w:bCs/>
          <w:sz w:val="24"/>
        </w:rPr>
        <w:t>科技创新优秀奖。在科技竞赛、学术论文、发明专利、申报科技成果等方面成绩突出者。</w:t>
      </w:r>
    </w:p>
    <w:p w14:paraId="519FC7CF"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4.</w:t>
      </w:r>
      <w:r>
        <w:rPr>
          <w:rFonts w:ascii="仿宋" w:eastAsia="仿宋" w:hAnsi="仿宋" w:hint="eastAsia"/>
          <w:bCs/>
          <w:sz w:val="24"/>
        </w:rPr>
        <w:t>精神文明奖。在精神文明建设方面成绩显著，受校级及以上奖励者。</w:t>
      </w:r>
    </w:p>
    <w:p w14:paraId="79C13307"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5.</w:t>
      </w:r>
      <w:r>
        <w:rPr>
          <w:rFonts w:ascii="仿宋" w:eastAsia="仿宋" w:hAnsi="仿宋" w:hint="eastAsia"/>
          <w:bCs/>
          <w:sz w:val="24"/>
        </w:rPr>
        <w:t>社会实践奖。在暑期三下乡、社会服务、学生教官训练等社会实践活动中成绩突出者。</w:t>
      </w:r>
    </w:p>
    <w:p w14:paraId="03CF83CA"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6.</w:t>
      </w:r>
      <w:r>
        <w:rPr>
          <w:rFonts w:ascii="仿宋" w:eastAsia="仿宋" w:hAnsi="仿宋" w:hint="eastAsia"/>
          <w:bCs/>
          <w:sz w:val="24"/>
        </w:rPr>
        <w:t>创业实践奖。在创业实践活动成绩突出，社会认可度高并受到校级及以上奖励者。</w:t>
      </w:r>
    </w:p>
    <w:p w14:paraId="4AFF93C1"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7.</w:t>
      </w:r>
      <w:r>
        <w:rPr>
          <w:rFonts w:ascii="仿宋" w:eastAsia="仿宋" w:hAnsi="仿宋" w:hint="eastAsia"/>
          <w:bCs/>
          <w:sz w:val="24"/>
        </w:rPr>
        <w:t>学习进步奖。学习成绩绩点在班内或本专业排名进步</w:t>
      </w:r>
      <w:r>
        <w:rPr>
          <w:rFonts w:ascii="仿宋" w:eastAsia="仿宋" w:hAnsi="仿宋" w:hint="eastAsia"/>
          <w:bCs/>
          <w:sz w:val="24"/>
        </w:rPr>
        <w:t>50%</w:t>
      </w:r>
      <w:r>
        <w:rPr>
          <w:rFonts w:ascii="仿宋" w:eastAsia="仿宋" w:hAnsi="仿宋" w:hint="eastAsia"/>
          <w:bCs/>
          <w:sz w:val="24"/>
        </w:rPr>
        <w:t>以上者。</w:t>
      </w:r>
    </w:p>
    <w:p w14:paraId="49D435DE"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学习进步奖在大一学年度的评比按照第一、第二学期绩点在班内排名相对比产生。在大二学年度的评比仍按照大二学年度班内排名与大一学年度班内绩点排名相对比来产生。</w:t>
      </w:r>
    </w:p>
    <w:p w14:paraId="6D236EEC"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8.</w:t>
      </w:r>
      <w:r>
        <w:rPr>
          <w:rFonts w:ascii="仿宋" w:eastAsia="仿宋" w:hAnsi="仿宋" w:hint="eastAsia"/>
          <w:bCs/>
          <w:sz w:val="24"/>
        </w:rPr>
        <w:t>学习优秀奖。学习成绩绩点在本专业排名</w:t>
      </w:r>
      <w:r>
        <w:rPr>
          <w:rFonts w:ascii="仿宋" w:eastAsia="仿宋" w:hAnsi="仿宋" w:hint="eastAsia"/>
          <w:bCs/>
          <w:sz w:val="24"/>
        </w:rPr>
        <w:t>5%</w:t>
      </w:r>
      <w:r>
        <w:rPr>
          <w:rFonts w:ascii="仿宋" w:eastAsia="仿宋" w:hAnsi="仿宋" w:hint="eastAsia"/>
          <w:bCs/>
          <w:sz w:val="24"/>
        </w:rPr>
        <w:t>以内者。</w:t>
      </w:r>
    </w:p>
    <w:p w14:paraId="03633572"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三</w:t>
      </w:r>
      <w:r>
        <w:rPr>
          <w:rFonts w:ascii="仿宋" w:eastAsia="仿宋" w:hAnsi="仿宋"/>
          <w:b/>
          <w:sz w:val="24"/>
        </w:rPr>
        <w:t>条</w:t>
      </w:r>
      <w:r>
        <w:rPr>
          <w:rFonts w:ascii="仿宋" w:eastAsia="仿宋" w:hAnsi="仿宋"/>
          <w:bCs/>
          <w:sz w:val="24"/>
        </w:rPr>
        <w:t xml:space="preserve">  </w:t>
      </w:r>
      <w:r>
        <w:rPr>
          <w:rFonts w:ascii="仿宋" w:eastAsia="仿宋" w:hAnsi="仿宋"/>
          <w:bCs/>
          <w:sz w:val="24"/>
        </w:rPr>
        <w:t>先进班集体奖励。获奖比例不超过本学院学生班总数的</w:t>
      </w:r>
      <w:r>
        <w:rPr>
          <w:rFonts w:ascii="仿宋" w:eastAsia="仿宋" w:hAnsi="仿宋"/>
          <w:bCs/>
          <w:sz w:val="24"/>
        </w:rPr>
        <w:t>10%</w:t>
      </w:r>
      <w:r>
        <w:rPr>
          <w:rFonts w:ascii="仿宋" w:eastAsia="仿宋" w:hAnsi="仿宋"/>
          <w:bCs/>
          <w:sz w:val="24"/>
        </w:rPr>
        <w:t>，奖励金额为</w:t>
      </w:r>
      <w:r>
        <w:rPr>
          <w:rFonts w:ascii="仿宋" w:eastAsia="仿宋" w:hAnsi="仿宋"/>
          <w:bCs/>
          <w:sz w:val="24"/>
        </w:rPr>
        <w:t>3000</w:t>
      </w:r>
      <w:r>
        <w:rPr>
          <w:rFonts w:ascii="仿宋" w:eastAsia="仿宋" w:hAnsi="仿宋"/>
          <w:bCs/>
          <w:sz w:val="24"/>
        </w:rPr>
        <w:t>元</w:t>
      </w:r>
      <w:r>
        <w:rPr>
          <w:rFonts w:ascii="仿宋" w:eastAsia="仿宋" w:hAnsi="仿宋"/>
          <w:bCs/>
          <w:sz w:val="24"/>
        </w:rPr>
        <w:t>/</w:t>
      </w:r>
      <w:r>
        <w:rPr>
          <w:rFonts w:ascii="仿宋" w:eastAsia="仿宋" w:hAnsi="仿宋"/>
          <w:bCs/>
          <w:sz w:val="24"/>
        </w:rPr>
        <w:t>班，并授予</w:t>
      </w:r>
      <w:r>
        <w:rPr>
          <w:rFonts w:ascii="仿宋" w:eastAsia="仿宋" w:hAnsi="仿宋"/>
          <w:bCs/>
          <w:sz w:val="24"/>
        </w:rPr>
        <w:t>“</w:t>
      </w:r>
      <w:r>
        <w:rPr>
          <w:rFonts w:ascii="仿宋" w:eastAsia="仿宋" w:hAnsi="仿宋"/>
          <w:bCs/>
          <w:sz w:val="24"/>
        </w:rPr>
        <w:t>先进班集体</w:t>
      </w:r>
      <w:r>
        <w:rPr>
          <w:rFonts w:ascii="仿宋" w:eastAsia="仿宋" w:hAnsi="仿宋"/>
          <w:bCs/>
          <w:sz w:val="24"/>
        </w:rPr>
        <w:t>”</w:t>
      </w:r>
      <w:r>
        <w:rPr>
          <w:rFonts w:ascii="仿宋" w:eastAsia="仿宋" w:hAnsi="仿宋"/>
          <w:bCs/>
          <w:sz w:val="24"/>
        </w:rPr>
        <w:t>荣誉称号。奖金用作班集体活动经费，由班委会管理</w:t>
      </w:r>
      <w:r>
        <w:rPr>
          <w:rFonts w:ascii="仿宋" w:eastAsia="仿宋" w:hAnsi="仿宋"/>
          <w:bCs/>
          <w:sz w:val="24"/>
        </w:rPr>
        <w:t>使用。</w:t>
      </w:r>
    </w:p>
    <w:p w14:paraId="10060480"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先进班集体须具备以下基本条件：</w:t>
      </w:r>
    </w:p>
    <w:p w14:paraId="51E74AD0"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1.</w:t>
      </w:r>
      <w:r>
        <w:rPr>
          <w:rFonts w:ascii="仿宋" w:eastAsia="仿宋" w:hAnsi="仿宋" w:hint="eastAsia"/>
          <w:bCs/>
          <w:sz w:val="24"/>
        </w:rPr>
        <w:t>全班同学政治立场正确、理想信念坚定，积极践行社会主义核心价值观，积极参加思政教育等主题教育活动，表现突出；</w:t>
      </w:r>
    </w:p>
    <w:p w14:paraId="312DDCC3"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2.</w:t>
      </w:r>
      <w:r>
        <w:rPr>
          <w:rFonts w:ascii="仿宋" w:eastAsia="仿宋" w:hAnsi="仿宋" w:hint="eastAsia"/>
          <w:bCs/>
          <w:sz w:val="24"/>
        </w:rPr>
        <w:t>班委和团支委团结协作，以身作则，起到模范带头作用。带领全班同学围绕学校、学院部署积极开展各项工作；</w:t>
      </w:r>
    </w:p>
    <w:p w14:paraId="477AFE74"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3.</w:t>
      </w:r>
      <w:r>
        <w:rPr>
          <w:rFonts w:ascii="仿宋" w:eastAsia="仿宋" w:hAnsi="仿宋" w:hint="eastAsia"/>
          <w:bCs/>
          <w:sz w:val="24"/>
        </w:rPr>
        <w:t>遵纪守法，举止文明。全班同学能遵守国家法令和校规校纪，无人受到通报批评或处分；</w:t>
      </w:r>
    </w:p>
    <w:p w14:paraId="54808B4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lastRenderedPageBreak/>
        <w:t>4.</w:t>
      </w:r>
      <w:r>
        <w:rPr>
          <w:rFonts w:ascii="仿宋" w:eastAsia="仿宋" w:hAnsi="仿宋" w:hint="eastAsia"/>
          <w:bCs/>
          <w:sz w:val="24"/>
        </w:rPr>
        <w:t>学习气氛浓厚。上课、教学实习出勤率达</w:t>
      </w:r>
      <w:r>
        <w:rPr>
          <w:rFonts w:ascii="仿宋" w:eastAsia="仿宋" w:hAnsi="仿宋" w:hint="eastAsia"/>
          <w:bCs/>
          <w:sz w:val="24"/>
        </w:rPr>
        <w:t>95</w:t>
      </w:r>
      <w:r>
        <w:rPr>
          <w:rFonts w:ascii="仿宋" w:eastAsia="仿宋" w:hAnsi="仿宋" w:hint="eastAsia"/>
          <w:bCs/>
          <w:sz w:val="24"/>
        </w:rPr>
        <w:t>％及以上，学习成绩整体及格率</w:t>
      </w:r>
      <w:r>
        <w:rPr>
          <w:rFonts w:ascii="仿宋" w:eastAsia="仿宋" w:hAnsi="仿宋" w:hint="eastAsia"/>
          <w:bCs/>
          <w:sz w:val="24"/>
        </w:rPr>
        <w:t>90%</w:t>
      </w:r>
      <w:r>
        <w:rPr>
          <w:rFonts w:ascii="仿宋" w:eastAsia="仿宋" w:hAnsi="仿宋" w:hint="eastAsia"/>
          <w:bCs/>
          <w:sz w:val="24"/>
        </w:rPr>
        <w:t>及以上；</w:t>
      </w:r>
      <w:r>
        <w:rPr>
          <w:rFonts w:ascii="仿宋" w:eastAsia="仿宋" w:hAnsi="仿宋" w:hint="eastAsia"/>
          <w:bCs/>
          <w:sz w:val="24"/>
        </w:rPr>
        <w:t>50</w:t>
      </w:r>
      <w:r>
        <w:rPr>
          <w:rFonts w:ascii="仿宋" w:eastAsia="仿宋" w:hAnsi="仿宋" w:hint="eastAsia"/>
          <w:bCs/>
          <w:sz w:val="24"/>
        </w:rPr>
        <w:t>％及以上学生的平均成绩绩点达到</w:t>
      </w:r>
      <w:r>
        <w:rPr>
          <w:rFonts w:ascii="仿宋" w:eastAsia="仿宋" w:hAnsi="仿宋" w:hint="eastAsia"/>
          <w:bCs/>
          <w:sz w:val="24"/>
        </w:rPr>
        <w:t>3.00</w:t>
      </w:r>
      <w:r>
        <w:rPr>
          <w:rFonts w:ascii="Calibri" w:eastAsia="仿宋" w:hAnsi="Calibri" w:cs="Calibri"/>
          <w:bCs/>
          <w:sz w:val="24"/>
        </w:rPr>
        <w:t> </w:t>
      </w:r>
      <w:r>
        <w:rPr>
          <w:rFonts w:ascii="仿宋" w:eastAsia="仿宋" w:hAnsi="仿宋" w:hint="eastAsia"/>
          <w:bCs/>
          <w:sz w:val="24"/>
        </w:rPr>
        <w:t>(</w:t>
      </w:r>
      <w:r>
        <w:rPr>
          <w:rFonts w:ascii="仿宋" w:eastAsia="仿宋" w:hAnsi="仿宋" w:hint="eastAsia"/>
          <w:bCs/>
          <w:sz w:val="24"/>
        </w:rPr>
        <w:t>工科类专业绩点达到</w:t>
      </w:r>
      <w:r>
        <w:rPr>
          <w:rFonts w:ascii="仿宋" w:eastAsia="仿宋" w:hAnsi="仿宋" w:hint="eastAsia"/>
          <w:bCs/>
          <w:sz w:val="24"/>
        </w:rPr>
        <w:t>2.80)</w:t>
      </w:r>
      <w:r>
        <w:rPr>
          <w:rFonts w:ascii="仿宋" w:eastAsia="仿宋" w:hAnsi="仿宋" w:hint="eastAsia"/>
          <w:bCs/>
          <w:sz w:val="24"/>
        </w:rPr>
        <w:t>及以上。经常组织学术交流活动，学术论文、科技创新成果等突出；</w:t>
      </w:r>
    </w:p>
    <w:p w14:paraId="626BBBD1"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5.</w:t>
      </w:r>
      <w:r>
        <w:rPr>
          <w:rFonts w:ascii="仿宋" w:eastAsia="仿宋" w:hAnsi="仿宋" w:hint="eastAsia"/>
          <w:bCs/>
          <w:sz w:val="24"/>
        </w:rPr>
        <w:t>班风好，集体荣誉感强。全班同学有良好的道德修养，团结友爱，尊敬师长，爱护公物。</w:t>
      </w:r>
    </w:p>
    <w:p w14:paraId="5A113464"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6.</w:t>
      </w:r>
      <w:r>
        <w:rPr>
          <w:rFonts w:ascii="仿宋" w:eastAsia="仿宋" w:hAnsi="仿宋" w:hint="eastAsia"/>
          <w:bCs/>
          <w:sz w:val="24"/>
        </w:rPr>
        <w:t>班委会制度健全，考勤记录完整，工作制度健全。</w:t>
      </w:r>
    </w:p>
    <w:p w14:paraId="6113B6A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四</w:t>
      </w:r>
      <w:r>
        <w:rPr>
          <w:rFonts w:ascii="仿宋" w:eastAsia="仿宋" w:hAnsi="仿宋"/>
          <w:b/>
          <w:sz w:val="24"/>
        </w:rPr>
        <w:t>条</w:t>
      </w:r>
      <w:r>
        <w:rPr>
          <w:rFonts w:ascii="仿宋" w:eastAsia="仿宋" w:hAnsi="仿宋"/>
          <w:bCs/>
          <w:sz w:val="24"/>
        </w:rPr>
        <w:t xml:space="preserve"> </w:t>
      </w:r>
      <w:r>
        <w:rPr>
          <w:rFonts w:ascii="仿宋" w:eastAsia="仿宋" w:hAnsi="仿宋" w:hint="eastAsia"/>
          <w:bCs/>
          <w:sz w:val="24"/>
        </w:rPr>
        <w:t xml:space="preserve"> </w:t>
      </w:r>
      <w:r>
        <w:rPr>
          <w:rFonts w:ascii="仿宋" w:eastAsia="仿宋" w:hAnsi="仿宋" w:hint="eastAsia"/>
          <w:bCs/>
          <w:sz w:val="24"/>
        </w:rPr>
        <w:t>“丁颖创新班”奖学金评选指标单列，一、二、三等奖比例分别为</w:t>
      </w:r>
      <w:r>
        <w:rPr>
          <w:rFonts w:ascii="仿宋" w:eastAsia="仿宋" w:hAnsi="仿宋" w:hint="eastAsia"/>
          <w:bCs/>
          <w:sz w:val="24"/>
        </w:rPr>
        <w:t>5%</w:t>
      </w:r>
      <w:r>
        <w:rPr>
          <w:rFonts w:ascii="仿宋" w:eastAsia="仿宋" w:hAnsi="仿宋" w:hint="eastAsia"/>
          <w:bCs/>
          <w:sz w:val="24"/>
        </w:rPr>
        <w:t>、</w:t>
      </w:r>
      <w:r>
        <w:rPr>
          <w:rFonts w:ascii="仿宋" w:eastAsia="仿宋" w:hAnsi="仿宋" w:hint="eastAsia"/>
          <w:bCs/>
          <w:sz w:val="24"/>
        </w:rPr>
        <w:t>10%</w:t>
      </w:r>
      <w:r>
        <w:rPr>
          <w:rFonts w:ascii="仿宋" w:eastAsia="仿宋" w:hAnsi="仿宋" w:hint="eastAsia"/>
          <w:bCs/>
          <w:sz w:val="24"/>
        </w:rPr>
        <w:t>、</w:t>
      </w:r>
      <w:r>
        <w:rPr>
          <w:rFonts w:ascii="仿宋" w:eastAsia="仿宋" w:hAnsi="仿宋" w:hint="eastAsia"/>
          <w:bCs/>
          <w:sz w:val="24"/>
        </w:rPr>
        <w:t>15%</w:t>
      </w:r>
      <w:r>
        <w:rPr>
          <w:rFonts w:ascii="仿宋" w:eastAsia="仿宋" w:hAnsi="仿宋" w:hint="eastAsia"/>
          <w:bCs/>
          <w:sz w:val="24"/>
        </w:rPr>
        <w:t>。</w:t>
      </w:r>
    </w:p>
    <w:p w14:paraId="4C52BB5F"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第十五条</w:t>
      </w:r>
      <w:r>
        <w:rPr>
          <w:rFonts w:ascii="仿宋" w:eastAsia="仿宋" w:hAnsi="仿宋" w:hint="eastAsia"/>
          <w:bCs/>
          <w:sz w:val="24"/>
        </w:rPr>
        <w:t xml:space="preserve">  </w:t>
      </w:r>
      <w:r>
        <w:rPr>
          <w:rFonts w:ascii="仿宋" w:eastAsia="仿宋" w:hAnsi="仿宋" w:hint="eastAsia"/>
          <w:bCs/>
          <w:sz w:val="24"/>
        </w:rPr>
        <w:t>综合奖学金与单项奖学金两者只能申请其一，不能同时申请。综合测评奖项可与国家奖学金或国家励志奖学金同时申请，并颁发相应的证书，但不重复发放奖金，只取最高级别发放。</w:t>
      </w:r>
    </w:p>
    <w:p w14:paraId="1CEB06C7"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第十六条</w:t>
      </w:r>
      <w:r>
        <w:rPr>
          <w:rFonts w:ascii="仿宋" w:eastAsia="仿宋" w:hAnsi="仿宋" w:hint="eastAsia"/>
          <w:bCs/>
          <w:sz w:val="24"/>
        </w:rPr>
        <w:t xml:space="preserve">  </w:t>
      </w:r>
      <w:r>
        <w:rPr>
          <w:rFonts w:ascii="仿宋" w:eastAsia="仿宋" w:hAnsi="仿宋" w:hint="eastAsia"/>
          <w:bCs/>
          <w:sz w:val="24"/>
        </w:rPr>
        <w:t>凡在本学年内有下列情形之一者，不得参与综合测评奖项评选。</w:t>
      </w:r>
    </w:p>
    <w:p w14:paraId="7F6FBCE8"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（一）受到学校违纪处分且处分未解除的；</w:t>
      </w:r>
    </w:p>
    <w:p w14:paraId="7CAF0E7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（二）该学年考试、考查科目有不及格的；</w:t>
      </w:r>
    </w:p>
    <w:p w14:paraId="62CA9A3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（三）没有按教学计划参加考试的；</w:t>
      </w:r>
    </w:p>
    <w:p w14:paraId="118ADF43"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（四）</w:t>
      </w:r>
      <w:r>
        <w:rPr>
          <w:rFonts w:ascii="仿宋" w:eastAsia="仿宋" w:hAnsi="仿宋" w:hint="eastAsia"/>
          <w:bCs/>
          <w:sz w:val="24"/>
        </w:rPr>
        <w:t>恶意拖欠学费、住宿费的</w:t>
      </w:r>
      <w:r>
        <w:rPr>
          <w:rFonts w:ascii="仿宋" w:eastAsia="仿宋" w:hAnsi="仿宋"/>
          <w:bCs/>
          <w:sz w:val="24"/>
        </w:rPr>
        <w:t>；</w:t>
      </w:r>
    </w:p>
    <w:p w14:paraId="17A3D86C"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（五）体质健康标准测试</w:t>
      </w:r>
      <w:r>
        <w:rPr>
          <w:rFonts w:ascii="仿宋" w:eastAsia="仿宋" w:hAnsi="仿宋" w:hint="eastAsia"/>
          <w:bCs/>
          <w:sz w:val="24"/>
        </w:rPr>
        <w:t>成绩不符合学校评奖评优基本要求的。</w:t>
      </w:r>
    </w:p>
    <w:p w14:paraId="03B25ADD" w14:textId="77777777" w:rsidR="00ED70B3" w:rsidRDefault="00BE7F60">
      <w:pPr>
        <w:widowControl/>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所测评学年度，因个人原因没有按教学计划参加考试者，包括生病缓考、实习缓考等，或者体育测试达不到标准者，只能参加综合测评，不参与奖学金评选。</w:t>
      </w:r>
    </w:p>
    <w:p w14:paraId="6C548987" w14:textId="77777777" w:rsidR="00ED70B3" w:rsidRDefault="00BE7F60">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第四章</w:t>
      </w:r>
      <w:r>
        <w:rPr>
          <w:rFonts w:ascii="仿宋" w:eastAsia="仿宋" w:hAnsi="仿宋"/>
          <w:b/>
          <w:bCs/>
          <w:sz w:val="24"/>
        </w:rPr>
        <w:t xml:space="preserve"> </w:t>
      </w:r>
      <w:r>
        <w:rPr>
          <w:rFonts w:ascii="仿宋" w:eastAsia="仿宋" w:hAnsi="仿宋"/>
          <w:b/>
          <w:bCs/>
          <w:sz w:val="24"/>
        </w:rPr>
        <w:t>测评及评优实施</w:t>
      </w:r>
    </w:p>
    <w:p w14:paraId="022CF78F"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第十</w:t>
      </w:r>
      <w:r>
        <w:rPr>
          <w:rFonts w:ascii="仿宋" w:eastAsia="仿宋" w:hAnsi="仿宋" w:hint="eastAsia"/>
          <w:b/>
          <w:bCs/>
          <w:sz w:val="24"/>
        </w:rPr>
        <w:t>七</w:t>
      </w:r>
      <w:r>
        <w:rPr>
          <w:rFonts w:ascii="仿宋" w:eastAsia="仿宋" w:hAnsi="仿宋"/>
          <w:b/>
          <w:bCs/>
          <w:sz w:val="24"/>
        </w:rPr>
        <w:t>条</w:t>
      </w:r>
      <w:r>
        <w:rPr>
          <w:rFonts w:ascii="仿宋" w:eastAsia="仿宋" w:hAnsi="仿宋"/>
          <w:b/>
          <w:bCs/>
          <w:sz w:val="24"/>
        </w:rPr>
        <w:t xml:space="preserve">  </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）负责统筹全校本科生综合测评工作。</w:t>
      </w:r>
    </w:p>
    <w:p w14:paraId="1221D1A3"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八</w:t>
      </w:r>
      <w:r>
        <w:rPr>
          <w:rFonts w:ascii="仿宋" w:eastAsia="仿宋" w:hAnsi="仿宋"/>
          <w:b/>
          <w:sz w:val="24"/>
        </w:rPr>
        <w:t>条</w:t>
      </w:r>
      <w:r>
        <w:rPr>
          <w:rFonts w:ascii="仿宋" w:eastAsia="仿宋" w:hAnsi="仿宋"/>
          <w:bCs/>
          <w:sz w:val="24"/>
        </w:rPr>
        <w:t xml:space="preserve">  </w:t>
      </w:r>
      <w:r>
        <w:rPr>
          <w:rFonts w:ascii="仿宋" w:eastAsia="仿宋" w:hAnsi="仿宋"/>
          <w:bCs/>
          <w:sz w:val="24"/>
        </w:rPr>
        <w:t>各学院成立由主管学院学生工作的领导和辅导员、班主任代表、学生代表组成的学院综合测评工作小组，负责本学院综合测评工作的组织实施。</w:t>
      </w:r>
    </w:p>
    <w:p w14:paraId="367425E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各年级成立由分管本年级学生工作的辅导员、班主任代表和学生代表组成的年级综合测评工作小组，具体组织、指导、监督本年级各班级开展综合测评工作，对有异议的问题及时进行复议。</w:t>
      </w:r>
    </w:p>
    <w:p w14:paraId="20DE9E3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各学生班成立由班主任、班长、团支书及其他学生代表至少</w:t>
      </w:r>
      <w:r>
        <w:rPr>
          <w:rFonts w:ascii="仿宋" w:eastAsia="仿宋" w:hAnsi="仿宋"/>
          <w:bCs/>
          <w:sz w:val="24"/>
        </w:rPr>
        <w:t>7</w:t>
      </w:r>
      <w:r>
        <w:rPr>
          <w:rFonts w:ascii="仿宋" w:eastAsia="仿宋" w:hAnsi="仿宋" w:hint="eastAsia"/>
          <w:bCs/>
          <w:sz w:val="24"/>
        </w:rPr>
        <w:t>名成员组成的班级综合测评评议小组，</w:t>
      </w:r>
      <w:r>
        <w:rPr>
          <w:rFonts w:ascii="仿宋" w:eastAsia="仿宋" w:hAnsi="仿宋"/>
          <w:bCs/>
          <w:sz w:val="24"/>
        </w:rPr>
        <w:t>负责组织开展本班级综合测评工作。</w:t>
      </w:r>
    </w:p>
    <w:p w14:paraId="17680CD5"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lastRenderedPageBreak/>
        <w:t>第</w:t>
      </w:r>
      <w:r>
        <w:rPr>
          <w:rFonts w:ascii="仿宋" w:eastAsia="仿宋" w:hAnsi="仿宋" w:hint="eastAsia"/>
          <w:b/>
          <w:bCs/>
          <w:sz w:val="24"/>
        </w:rPr>
        <w:t>十九</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综合测评按照个人自评、班级评议、</w:t>
      </w:r>
      <w:r>
        <w:rPr>
          <w:rFonts w:ascii="仿宋" w:eastAsia="仿宋" w:hAnsi="仿宋" w:hint="eastAsia"/>
          <w:bCs/>
          <w:sz w:val="24"/>
        </w:rPr>
        <w:t>年</w:t>
      </w:r>
      <w:r>
        <w:rPr>
          <w:rFonts w:ascii="仿宋" w:eastAsia="仿宋" w:hAnsi="仿宋" w:hint="eastAsia"/>
          <w:bCs/>
          <w:sz w:val="24"/>
        </w:rPr>
        <w:t>级审核</w:t>
      </w:r>
      <w:r>
        <w:rPr>
          <w:rFonts w:ascii="仿宋" w:eastAsia="仿宋" w:hAnsi="仿宋"/>
          <w:bCs/>
          <w:sz w:val="24"/>
        </w:rPr>
        <w:t>、学院</w:t>
      </w:r>
      <w:r>
        <w:rPr>
          <w:rFonts w:ascii="仿宋" w:eastAsia="仿宋" w:hAnsi="仿宋" w:hint="eastAsia"/>
          <w:bCs/>
          <w:sz w:val="24"/>
        </w:rPr>
        <w:t>审批</w:t>
      </w:r>
      <w:r>
        <w:rPr>
          <w:rFonts w:ascii="仿宋" w:eastAsia="仿宋" w:hAnsi="仿宋"/>
          <w:bCs/>
          <w:sz w:val="24"/>
        </w:rPr>
        <w:t>、学校</w:t>
      </w:r>
      <w:r>
        <w:rPr>
          <w:rFonts w:ascii="仿宋" w:eastAsia="仿宋" w:hAnsi="仿宋" w:hint="eastAsia"/>
          <w:bCs/>
          <w:sz w:val="24"/>
        </w:rPr>
        <w:t>复</w:t>
      </w:r>
      <w:r>
        <w:rPr>
          <w:rFonts w:ascii="仿宋" w:eastAsia="仿宋" w:hAnsi="仿宋"/>
          <w:bCs/>
          <w:sz w:val="24"/>
        </w:rPr>
        <w:t>核程序进行：</w:t>
      </w:r>
    </w:p>
    <w:p w14:paraId="0DC0F5FD"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（一）个人自评。学生</w:t>
      </w:r>
      <w:r>
        <w:rPr>
          <w:rFonts w:ascii="仿宋" w:eastAsia="仿宋" w:hAnsi="仿宋" w:hint="eastAsia"/>
          <w:bCs/>
          <w:sz w:val="24"/>
        </w:rPr>
        <w:t>自我评价</w:t>
      </w:r>
      <w:r>
        <w:rPr>
          <w:rFonts w:ascii="仿宋" w:eastAsia="仿宋" w:hAnsi="仿宋"/>
          <w:bCs/>
          <w:sz w:val="24"/>
        </w:rPr>
        <w:t>，与相关证明材料一并提交班评议小组。</w:t>
      </w:r>
    </w:p>
    <w:p w14:paraId="3EA99DA3"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（二）班级评议。</w:t>
      </w:r>
      <w:r>
        <w:rPr>
          <w:rFonts w:ascii="仿宋" w:eastAsia="仿宋" w:hAnsi="仿宋" w:hint="eastAsia"/>
          <w:bCs/>
          <w:sz w:val="24"/>
        </w:rPr>
        <w:t>班级综合测评评议小组</w:t>
      </w:r>
      <w:r>
        <w:rPr>
          <w:rFonts w:ascii="仿宋" w:eastAsia="仿宋" w:hAnsi="仿宋"/>
          <w:bCs/>
          <w:sz w:val="24"/>
        </w:rPr>
        <w:t>组织开展班内互评工作</w:t>
      </w:r>
      <w:r>
        <w:rPr>
          <w:rFonts w:ascii="仿宋" w:eastAsia="仿宋" w:hAnsi="仿宋" w:hint="eastAsia"/>
          <w:bCs/>
          <w:sz w:val="24"/>
        </w:rPr>
        <w:t>，</w:t>
      </w:r>
      <w:r>
        <w:rPr>
          <w:rFonts w:ascii="仿宋" w:eastAsia="仿宋" w:hAnsi="仿宋"/>
          <w:bCs/>
          <w:sz w:val="24"/>
        </w:rPr>
        <w:t>并对学生提交的个人自评材料进行评</w:t>
      </w:r>
      <w:r>
        <w:rPr>
          <w:rFonts w:ascii="仿宋" w:eastAsia="仿宋" w:hAnsi="仿宋" w:hint="eastAsia"/>
          <w:bCs/>
          <w:sz w:val="24"/>
        </w:rPr>
        <w:t>议</w:t>
      </w:r>
      <w:r>
        <w:rPr>
          <w:rFonts w:ascii="仿宋" w:eastAsia="仿宋" w:hAnsi="仿宋"/>
          <w:bCs/>
          <w:sz w:val="24"/>
        </w:rPr>
        <w:t>。</w:t>
      </w:r>
      <w:r>
        <w:rPr>
          <w:rFonts w:ascii="仿宋" w:eastAsia="仿宋" w:hAnsi="仿宋" w:hint="eastAsia"/>
          <w:bCs/>
          <w:sz w:val="24"/>
        </w:rPr>
        <w:t>班级综合测评评议小组给出</w:t>
      </w:r>
      <w:r>
        <w:rPr>
          <w:rFonts w:ascii="仿宋" w:eastAsia="仿宋" w:hAnsi="仿宋"/>
          <w:bCs/>
          <w:sz w:val="24"/>
        </w:rPr>
        <w:t>测评成绩</w:t>
      </w:r>
      <w:r>
        <w:rPr>
          <w:rFonts w:ascii="仿宋" w:eastAsia="仿宋" w:hAnsi="仿宋" w:hint="eastAsia"/>
          <w:bCs/>
          <w:sz w:val="24"/>
        </w:rPr>
        <w:t>并公布</w:t>
      </w:r>
      <w:r>
        <w:rPr>
          <w:rFonts w:ascii="仿宋" w:eastAsia="仿宋" w:hAnsi="仿宋"/>
          <w:bCs/>
          <w:sz w:val="24"/>
        </w:rPr>
        <w:t>，无异议后，</w:t>
      </w:r>
      <w:r>
        <w:rPr>
          <w:rFonts w:ascii="仿宋" w:eastAsia="仿宋" w:hAnsi="仿宋" w:hint="eastAsia"/>
          <w:bCs/>
          <w:sz w:val="24"/>
        </w:rPr>
        <w:t>提交年级综合测评工作小组审核</w:t>
      </w:r>
      <w:r>
        <w:rPr>
          <w:rFonts w:ascii="仿宋" w:eastAsia="仿宋" w:hAnsi="仿宋"/>
          <w:bCs/>
          <w:sz w:val="24"/>
        </w:rPr>
        <w:t>。</w:t>
      </w:r>
    </w:p>
    <w:p w14:paraId="0C114EEF"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Cs/>
          <w:sz w:val="24"/>
        </w:rPr>
        <w:t>（三）</w:t>
      </w:r>
      <w:r>
        <w:rPr>
          <w:rFonts w:ascii="仿宋" w:eastAsia="仿宋" w:hAnsi="仿宋" w:hint="eastAsia"/>
          <w:bCs/>
          <w:sz w:val="24"/>
        </w:rPr>
        <w:t>年级审核。</w:t>
      </w:r>
      <w:bookmarkStart w:id="0" w:name="_Hlk44424958"/>
      <w:r>
        <w:rPr>
          <w:rFonts w:ascii="仿宋" w:eastAsia="仿宋" w:hAnsi="仿宋" w:hint="eastAsia"/>
          <w:bCs/>
          <w:sz w:val="24"/>
        </w:rPr>
        <w:t>年级综合测评工作小组</w:t>
      </w:r>
      <w:bookmarkEnd w:id="0"/>
      <w:r>
        <w:rPr>
          <w:rFonts w:ascii="仿宋" w:eastAsia="仿宋" w:hAnsi="仿宋" w:hint="eastAsia"/>
          <w:bCs/>
          <w:sz w:val="24"/>
        </w:rPr>
        <w:t>对</w:t>
      </w:r>
      <w:r>
        <w:rPr>
          <w:rFonts w:ascii="仿宋" w:eastAsia="仿宋" w:hAnsi="仿宋"/>
          <w:bCs/>
          <w:sz w:val="24"/>
        </w:rPr>
        <w:t>全年级的测评材料进行</w:t>
      </w:r>
      <w:r>
        <w:rPr>
          <w:rFonts w:ascii="仿宋" w:eastAsia="仿宋" w:hAnsi="仿宋" w:hint="eastAsia"/>
          <w:bCs/>
          <w:sz w:val="24"/>
        </w:rPr>
        <w:t>审核</w:t>
      </w:r>
      <w:r>
        <w:rPr>
          <w:rFonts w:ascii="仿宋" w:eastAsia="仿宋" w:hAnsi="仿宋"/>
          <w:bCs/>
          <w:sz w:val="24"/>
        </w:rPr>
        <w:t>，无异议后</w:t>
      </w:r>
      <w:r>
        <w:rPr>
          <w:rFonts w:ascii="仿宋" w:eastAsia="仿宋" w:hAnsi="仿宋" w:hint="eastAsia"/>
          <w:bCs/>
          <w:sz w:val="24"/>
        </w:rPr>
        <w:t>，</w:t>
      </w:r>
      <w:r>
        <w:rPr>
          <w:rFonts w:ascii="仿宋" w:eastAsia="仿宋" w:hAnsi="仿宋"/>
          <w:bCs/>
          <w:sz w:val="24"/>
        </w:rPr>
        <w:t>提交学院综合测评工作小组</w:t>
      </w:r>
      <w:r>
        <w:rPr>
          <w:rFonts w:ascii="仿宋" w:eastAsia="仿宋" w:hAnsi="仿宋" w:hint="eastAsia"/>
          <w:bCs/>
          <w:sz w:val="24"/>
        </w:rPr>
        <w:t>审批</w:t>
      </w:r>
      <w:r>
        <w:rPr>
          <w:rFonts w:ascii="仿宋" w:eastAsia="仿宋" w:hAnsi="仿宋"/>
          <w:bCs/>
          <w:sz w:val="24"/>
        </w:rPr>
        <w:t>。</w:t>
      </w:r>
    </w:p>
    <w:p w14:paraId="0F0DDCB3"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（四）</w:t>
      </w:r>
      <w:r>
        <w:rPr>
          <w:rFonts w:ascii="仿宋" w:eastAsia="仿宋" w:hAnsi="仿宋"/>
          <w:bCs/>
          <w:sz w:val="24"/>
        </w:rPr>
        <w:t>学院</w:t>
      </w:r>
      <w:r>
        <w:rPr>
          <w:rFonts w:ascii="仿宋" w:eastAsia="仿宋" w:hAnsi="仿宋" w:hint="eastAsia"/>
          <w:bCs/>
          <w:sz w:val="24"/>
        </w:rPr>
        <w:t>审批</w:t>
      </w:r>
      <w:r>
        <w:rPr>
          <w:rFonts w:ascii="仿宋" w:eastAsia="仿宋" w:hAnsi="仿宋"/>
          <w:bCs/>
          <w:sz w:val="24"/>
        </w:rPr>
        <w:t>。</w:t>
      </w:r>
      <w:bookmarkStart w:id="1" w:name="_Hlk44425066"/>
      <w:r>
        <w:rPr>
          <w:rFonts w:ascii="仿宋" w:eastAsia="仿宋" w:hAnsi="仿宋"/>
          <w:bCs/>
          <w:sz w:val="24"/>
        </w:rPr>
        <w:t>学院综合测评工作小组</w:t>
      </w:r>
      <w:bookmarkEnd w:id="1"/>
      <w:r>
        <w:rPr>
          <w:rFonts w:ascii="仿宋" w:eastAsia="仿宋" w:hAnsi="仿宋"/>
          <w:bCs/>
          <w:sz w:val="24"/>
        </w:rPr>
        <w:t>对</w:t>
      </w:r>
      <w:r>
        <w:rPr>
          <w:rFonts w:ascii="仿宋" w:eastAsia="仿宋" w:hAnsi="仿宋" w:hint="eastAsia"/>
          <w:bCs/>
          <w:sz w:val="24"/>
        </w:rPr>
        <w:t>年</w:t>
      </w:r>
      <w:r>
        <w:rPr>
          <w:rFonts w:ascii="仿宋" w:eastAsia="仿宋" w:hAnsi="仿宋"/>
          <w:bCs/>
          <w:sz w:val="24"/>
        </w:rPr>
        <w:t>级提交的测评结果进行</w:t>
      </w:r>
      <w:r>
        <w:rPr>
          <w:rFonts w:ascii="仿宋" w:eastAsia="仿宋" w:hAnsi="仿宋" w:hint="eastAsia"/>
          <w:bCs/>
          <w:sz w:val="24"/>
        </w:rPr>
        <w:t>审核、审批</w:t>
      </w:r>
      <w:r>
        <w:rPr>
          <w:rFonts w:ascii="仿宋" w:eastAsia="仿宋" w:hAnsi="仿宋"/>
          <w:bCs/>
          <w:sz w:val="24"/>
        </w:rPr>
        <w:t>后，</w:t>
      </w:r>
      <w:r>
        <w:rPr>
          <w:rFonts w:ascii="仿宋" w:eastAsia="仿宋" w:hAnsi="仿宋" w:hint="eastAsia"/>
          <w:bCs/>
          <w:sz w:val="24"/>
        </w:rPr>
        <w:t>向各</w:t>
      </w:r>
      <w:r>
        <w:rPr>
          <w:rFonts w:ascii="仿宋" w:eastAsia="仿宋" w:hAnsi="仿宋"/>
          <w:bCs/>
          <w:sz w:val="24"/>
        </w:rPr>
        <w:t>年级同学公布测评总成绩</w:t>
      </w:r>
      <w:r>
        <w:rPr>
          <w:rFonts w:ascii="仿宋" w:eastAsia="仿宋" w:hAnsi="仿宋" w:hint="eastAsia"/>
          <w:bCs/>
          <w:sz w:val="24"/>
        </w:rPr>
        <w:t>及</w:t>
      </w:r>
      <w:r>
        <w:rPr>
          <w:rFonts w:ascii="仿宋" w:eastAsia="仿宋" w:hAnsi="仿宋"/>
          <w:bCs/>
          <w:sz w:val="24"/>
        </w:rPr>
        <w:t>排定名次，</w:t>
      </w:r>
      <w:r>
        <w:rPr>
          <w:rFonts w:ascii="仿宋" w:eastAsia="仿宋" w:hAnsi="仿宋" w:hint="eastAsia"/>
          <w:bCs/>
          <w:sz w:val="24"/>
        </w:rPr>
        <w:t>并将</w:t>
      </w:r>
      <w:r>
        <w:rPr>
          <w:rFonts w:ascii="仿宋" w:eastAsia="仿宋" w:hAnsi="仿宋"/>
          <w:bCs/>
          <w:sz w:val="24"/>
        </w:rPr>
        <w:t>测评结</w:t>
      </w:r>
      <w:r>
        <w:rPr>
          <w:rFonts w:ascii="仿宋" w:eastAsia="仿宋" w:hAnsi="仿宋" w:hint="eastAsia"/>
          <w:bCs/>
          <w:sz w:val="24"/>
        </w:rPr>
        <w:t>果公示</w:t>
      </w:r>
      <w:r>
        <w:rPr>
          <w:rFonts w:ascii="仿宋" w:eastAsia="仿宋" w:hAnsi="仿宋" w:hint="eastAsia"/>
          <w:bCs/>
          <w:sz w:val="24"/>
        </w:rPr>
        <w:t>3</w:t>
      </w:r>
      <w:r>
        <w:rPr>
          <w:rFonts w:ascii="仿宋" w:eastAsia="仿宋" w:hAnsi="仿宋" w:hint="eastAsia"/>
          <w:bCs/>
          <w:sz w:val="24"/>
        </w:rPr>
        <w:t>天。公示期内如有异议，学院综合测评工作小组应当在</w:t>
      </w:r>
      <w:r>
        <w:rPr>
          <w:rFonts w:ascii="仿宋" w:eastAsia="仿宋" w:hAnsi="仿宋" w:hint="eastAsia"/>
          <w:bCs/>
          <w:sz w:val="24"/>
        </w:rPr>
        <w:t>3</w:t>
      </w:r>
      <w:r>
        <w:rPr>
          <w:rFonts w:ascii="仿宋" w:eastAsia="仿宋" w:hAnsi="仿宋" w:hint="eastAsia"/>
          <w:bCs/>
          <w:sz w:val="24"/>
        </w:rPr>
        <w:t>个工作日内进行复议，并将复议结果告知学生本人。经复议后，测评结果如有更改，应将更改后的结果公示</w:t>
      </w:r>
      <w:r>
        <w:rPr>
          <w:rFonts w:ascii="仿宋" w:eastAsia="仿宋" w:hAnsi="仿宋" w:hint="eastAsia"/>
          <w:bCs/>
          <w:sz w:val="24"/>
        </w:rPr>
        <w:t>3</w:t>
      </w:r>
      <w:r>
        <w:rPr>
          <w:rFonts w:ascii="仿宋" w:eastAsia="仿宋" w:hAnsi="仿宋" w:hint="eastAsia"/>
          <w:bCs/>
          <w:sz w:val="24"/>
        </w:rPr>
        <w:t>天。测评结果公示无异议后提交学校党委学生工作部（党委研究生工作部</w:t>
      </w:r>
      <w:r>
        <w:rPr>
          <w:rFonts w:ascii="仿宋" w:eastAsia="仿宋" w:hAnsi="仿宋"/>
          <w:bCs/>
          <w:sz w:val="24"/>
        </w:rPr>
        <w:t>）</w:t>
      </w:r>
      <w:r>
        <w:rPr>
          <w:rFonts w:ascii="仿宋" w:eastAsia="仿宋" w:hAnsi="仿宋" w:hint="eastAsia"/>
          <w:bCs/>
          <w:sz w:val="24"/>
        </w:rPr>
        <w:t>。</w:t>
      </w:r>
    </w:p>
    <w:p w14:paraId="21D88982"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（五）学校复核</w:t>
      </w:r>
      <w:r>
        <w:rPr>
          <w:rFonts w:ascii="仿宋" w:eastAsia="仿宋" w:hAnsi="仿宋"/>
          <w:bCs/>
          <w:sz w:val="24"/>
        </w:rPr>
        <w:t>。</w:t>
      </w:r>
      <w:r>
        <w:rPr>
          <w:rFonts w:ascii="仿宋" w:eastAsia="仿宋" w:hAnsi="仿宋" w:hint="eastAsia"/>
          <w:bCs/>
          <w:sz w:val="24"/>
        </w:rPr>
        <w:t>党委学生工作部（党委研究生工作部）在</w:t>
      </w:r>
      <w:r>
        <w:rPr>
          <w:rFonts w:ascii="仿宋" w:eastAsia="仿宋" w:hAnsi="仿宋" w:hint="eastAsia"/>
          <w:bCs/>
          <w:sz w:val="24"/>
        </w:rPr>
        <w:t>5</w:t>
      </w:r>
      <w:r>
        <w:rPr>
          <w:rFonts w:ascii="仿宋" w:eastAsia="仿宋" w:hAnsi="仿宋" w:hint="eastAsia"/>
          <w:bCs/>
          <w:sz w:val="24"/>
        </w:rPr>
        <w:t>个工作日</w:t>
      </w:r>
      <w:r>
        <w:rPr>
          <w:rFonts w:ascii="仿宋" w:eastAsia="仿宋" w:hAnsi="仿宋"/>
          <w:bCs/>
          <w:sz w:val="24"/>
        </w:rPr>
        <w:t>内完成</w:t>
      </w:r>
      <w:r>
        <w:rPr>
          <w:rFonts w:ascii="仿宋" w:eastAsia="仿宋" w:hAnsi="仿宋" w:hint="eastAsia"/>
          <w:bCs/>
          <w:sz w:val="24"/>
        </w:rPr>
        <w:t>审核，并</w:t>
      </w:r>
      <w:r>
        <w:rPr>
          <w:rFonts w:ascii="仿宋" w:eastAsia="仿宋" w:hAnsi="仿宋"/>
          <w:bCs/>
          <w:sz w:val="24"/>
        </w:rPr>
        <w:t>公布各学院测评结果</w:t>
      </w:r>
      <w:r>
        <w:rPr>
          <w:rFonts w:ascii="仿宋" w:eastAsia="仿宋" w:hAnsi="仿宋" w:hint="eastAsia"/>
          <w:bCs/>
          <w:sz w:val="24"/>
        </w:rPr>
        <w:t>。</w:t>
      </w:r>
    </w:p>
    <w:p w14:paraId="0B2008D6"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第二十条</w:t>
      </w:r>
      <w:r>
        <w:rPr>
          <w:rFonts w:ascii="仿宋" w:eastAsia="仿宋" w:hAnsi="仿宋"/>
          <w:b/>
          <w:sz w:val="24"/>
        </w:rPr>
        <w:t xml:space="preserve"> </w:t>
      </w:r>
      <w:r>
        <w:rPr>
          <w:rFonts w:ascii="仿宋" w:eastAsia="仿宋" w:hAnsi="仿宋"/>
          <w:bCs/>
          <w:sz w:val="24"/>
        </w:rPr>
        <w:t xml:space="preserve"> </w:t>
      </w:r>
      <w:r>
        <w:rPr>
          <w:rFonts w:ascii="仿宋" w:eastAsia="仿宋" w:hAnsi="仿宋"/>
          <w:bCs/>
          <w:sz w:val="24"/>
        </w:rPr>
        <w:t>综合测评奖项评选按照个人申报、学院审核、学校</w:t>
      </w:r>
      <w:r>
        <w:rPr>
          <w:rFonts w:ascii="仿宋" w:eastAsia="仿宋" w:hAnsi="仿宋" w:hint="eastAsia"/>
          <w:bCs/>
          <w:sz w:val="24"/>
        </w:rPr>
        <w:t>审批</w:t>
      </w:r>
      <w:r>
        <w:rPr>
          <w:rFonts w:ascii="仿宋" w:eastAsia="仿宋" w:hAnsi="仿宋"/>
          <w:bCs/>
          <w:sz w:val="24"/>
        </w:rPr>
        <w:t>、学院存档程序进行：</w:t>
      </w:r>
    </w:p>
    <w:p w14:paraId="66FFAD97"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（一）</w:t>
      </w:r>
      <w:r>
        <w:rPr>
          <w:rFonts w:ascii="仿宋" w:eastAsia="仿宋" w:hAnsi="仿宋"/>
          <w:bCs/>
          <w:sz w:val="24"/>
        </w:rPr>
        <w:t>个人申报。根据</w:t>
      </w:r>
      <w:r>
        <w:rPr>
          <w:rFonts w:ascii="仿宋" w:eastAsia="仿宋" w:hAnsi="仿宋" w:hint="eastAsia"/>
          <w:bCs/>
          <w:sz w:val="24"/>
        </w:rPr>
        <w:t>学院综合测评工作小组</w:t>
      </w:r>
      <w:r>
        <w:rPr>
          <w:rFonts w:ascii="仿宋" w:eastAsia="仿宋" w:hAnsi="仿宋"/>
          <w:bCs/>
          <w:sz w:val="24"/>
        </w:rPr>
        <w:t>最终评定的综合测评排名，结合综合测评奖项评选条件，学生本人或班</w:t>
      </w:r>
      <w:r>
        <w:rPr>
          <w:rFonts w:ascii="仿宋" w:eastAsia="仿宋" w:hAnsi="仿宋"/>
          <w:bCs/>
          <w:sz w:val="24"/>
        </w:rPr>
        <w:t>级向学院提交对应奖项的申报材料</w:t>
      </w:r>
    </w:p>
    <w:p w14:paraId="79B36E5E"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（二）</w:t>
      </w:r>
      <w:r>
        <w:rPr>
          <w:rFonts w:ascii="仿宋" w:eastAsia="仿宋" w:hAnsi="仿宋"/>
          <w:bCs/>
          <w:sz w:val="24"/>
        </w:rPr>
        <w:t>学院审核。</w:t>
      </w:r>
      <w:r>
        <w:rPr>
          <w:rFonts w:ascii="仿宋" w:eastAsia="仿宋" w:hAnsi="仿宋" w:hint="eastAsia"/>
          <w:bCs/>
          <w:sz w:val="24"/>
        </w:rPr>
        <w:t>学院综合测评工作小组审核学生申报材料后，将审核通过的拟获奖名单公示</w:t>
      </w:r>
      <w:r>
        <w:rPr>
          <w:rFonts w:ascii="仿宋" w:eastAsia="仿宋" w:hAnsi="仿宋" w:hint="eastAsia"/>
          <w:bCs/>
          <w:sz w:val="24"/>
        </w:rPr>
        <w:t>3</w:t>
      </w:r>
      <w:r>
        <w:rPr>
          <w:rFonts w:ascii="仿宋" w:eastAsia="仿宋" w:hAnsi="仿宋" w:hint="eastAsia"/>
          <w:bCs/>
          <w:sz w:val="24"/>
        </w:rPr>
        <w:t>个工作日。无异议后，提交党委学生工作部（党委研究生工作部）。</w:t>
      </w:r>
    </w:p>
    <w:p w14:paraId="739DF74B"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（三）学校审批。党委学生工作部（党委研究生工作部）复核学院的报送材料，报学校奖助学工作评审委员会评审及学校奖助学工作评审领导小组审批后，对获奖名单公示</w:t>
      </w:r>
      <w:r>
        <w:rPr>
          <w:rFonts w:ascii="仿宋" w:eastAsia="仿宋" w:hAnsi="仿宋" w:hint="eastAsia"/>
          <w:bCs/>
          <w:sz w:val="24"/>
        </w:rPr>
        <w:t>3</w:t>
      </w:r>
      <w:r>
        <w:rPr>
          <w:rFonts w:ascii="仿宋" w:eastAsia="仿宋" w:hAnsi="仿宋" w:hint="eastAsia"/>
          <w:bCs/>
          <w:sz w:val="24"/>
        </w:rPr>
        <w:t>个工作日。</w:t>
      </w:r>
    </w:p>
    <w:p w14:paraId="0E24EEDC"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（四）学院存档。学校公示无异议后，学院将学生的评优鉴定表</w:t>
      </w:r>
      <w:r>
        <w:rPr>
          <w:rFonts w:ascii="仿宋" w:eastAsia="仿宋" w:hAnsi="仿宋"/>
          <w:bCs/>
          <w:sz w:val="24"/>
        </w:rPr>
        <w:t>存入学生档案。</w:t>
      </w:r>
    </w:p>
    <w:p w14:paraId="39EC3614" w14:textId="77777777" w:rsidR="00ED70B3" w:rsidRDefault="00BE7F60">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第五章</w:t>
      </w:r>
      <w:r>
        <w:rPr>
          <w:rFonts w:ascii="仿宋" w:eastAsia="仿宋" w:hAnsi="仿宋"/>
          <w:b/>
          <w:bCs/>
          <w:sz w:val="24"/>
        </w:rPr>
        <w:t xml:space="preserve">  </w:t>
      </w:r>
      <w:r>
        <w:rPr>
          <w:rFonts w:ascii="仿宋" w:eastAsia="仿宋" w:hAnsi="仿宋"/>
          <w:b/>
          <w:bCs/>
          <w:sz w:val="24"/>
        </w:rPr>
        <w:t>其他</w:t>
      </w:r>
    </w:p>
    <w:p w14:paraId="35E37409"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一</w:t>
      </w:r>
      <w:r>
        <w:rPr>
          <w:rFonts w:ascii="仿宋" w:eastAsia="仿宋" w:hAnsi="仿宋"/>
          <w:b/>
          <w:sz w:val="24"/>
        </w:rPr>
        <w:t>条</w:t>
      </w:r>
      <w:r>
        <w:rPr>
          <w:rFonts w:ascii="仿宋" w:eastAsia="仿宋" w:hAnsi="仿宋"/>
          <w:b/>
          <w:sz w:val="24"/>
        </w:rPr>
        <w:t xml:space="preserve">  </w:t>
      </w:r>
      <w:r>
        <w:rPr>
          <w:rFonts w:ascii="仿宋" w:eastAsia="仿宋" w:hAnsi="仿宋"/>
          <w:bCs/>
          <w:sz w:val="24"/>
        </w:rPr>
        <w:t>综合测评每学年进行一次，其中非毕业班学生于每年</w:t>
      </w:r>
      <w:r>
        <w:rPr>
          <w:rFonts w:ascii="仿宋" w:eastAsia="仿宋" w:hAnsi="仿宋"/>
          <w:bCs/>
          <w:sz w:val="24"/>
        </w:rPr>
        <w:t>9</w:t>
      </w:r>
      <w:r>
        <w:rPr>
          <w:rFonts w:ascii="仿宋" w:eastAsia="仿宋" w:hAnsi="仿宋"/>
          <w:bCs/>
          <w:sz w:val="24"/>
        </w:rPr>
        <w:t>月进行，毕业班学生于</w:t>
      </w:r>
      <w:r>
        <w:rPr>
          <w:rFonts w:ascii="仿宋" w:eastAsia="仿宋" w:hAnsi="仿宋"/>
          <w:bCs/>
          <w:sz w:val="24"/>
        </w:rPr>
        <w:t>每年</w:t>
      </w:r>
      <w:r>
        <w:rPr>
          <w:rFonts w:ascii="仿宋" w:eastAsia="仿宋" w:hAnsi="仿宋"/>
          <w:bCs/>
          <w:sz w:val="24"/>
        </w:rPr>
        <w:t>4</w:t>
      </w:r>
      <w:r>
        <w:rPr>
          <w:rFonts w:ascii="仿宋" w:eastAsia="仿宋" w:hAnsi="仿宋"/>
          <w:bCs/>
          <w:sz w:val="24"/>
        </w:rPr>
        <w:t>月进行。</w:t>
      </w:r>
    </w:p>
    <w:p w14:paraId="71E73DC8"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lastRenderedPageBreak/>
        <w:t>第二十</w:t>
      </w:r>
      <w:r>
        <w:rPr>
          <w:rFonts w:ascii="仿宋" w:eastAsia="仿宋" w:hAnsi="仿宋" w:hint="eastAsia"/>
          <w:b/>
          <w:bCs/>
          <w:sz w:val="24"/>
        </w:rPr>
        <w:t>二</w:t>
      </w:r>
      <w:r>
        <w:rPr>
          <w:rFonts w:ascii="仿宋" w:eastAsia="仿宋" w:hAnsi="仿宋"/>
          <w:b/>
          <w:bCs/>
          <w:sz w:val="24"/>
        </w:rPr>
        <w:t>条</w:t>
      </w:r>
      <w:r>
        <w:rPr>
          <w:rFonts w:ascii="仿宋" w:eastAsia="仿宋" w:hAnsi="仿宋"/>
          <w:b/>
          <w:bCs/>
          <w:sz w:val="24"/>
        </w:rPr>
        <w:t xml:space="preserve"> </w:t>
      </w:r>
      <w:r>
        <w:rPr>
          <w:rFonts w:ascii="仿宋" w:eastAsia="仿宋" w:hAnsi="仿宋"/>
          <w:b/>
          <w:sz w:val="24"/>
        </w:rPr>
        <w:t xml:space="preserve"> </w:t>
      </w:r>
      <w:r>
        <w:rPr>
          <w:rFonts w:ascii="仿宋" w:eastAsia="仿宋" w:hAnsi="仿宋"/>
          <w:sz w:val="24"/>
        </w:rPr>
        <w:t>综合测评</w:t>
      </w:r>
      <w:r>
        <w:rPr>
          <w:rFonts w:ascii="仿宋" w:eastAsia="仿宋" w:hAnsi="仿宋"/>
          <w:bCs/>
          <w:sz w:val="24"/>
        </w:rPr>
        <w:t>奖学金在测评及评优结束后一次性发放到获奖个人或集体。毕业生综合测评奖项只颁发荣誉证书，不发放奖学金。</w:t>
      </w:r>
    </w:p>
    <w:p w14:paraId="4F3A0A8E"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三</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国际班学生在本校学习期间</w:t>
      </w:r>
      <w:r>
        <w:rPr>
          <w:rFonts w:ascii="仿宋" w:eastAsia="仿宋" w:hAnsi="仿宋" w:hint="eastAsia"/>
          <w:bCs/>
          <w:sz w:val="24"/>
        </w:rPr>
        <w:t>的</w:t>
      </w:r>
      <w:r>
        <w:rPr>
          <w:rFonts w:ascii="仿宋" w:eastAsia="仿宋" w:hAnsi="仿宋"/>
          <w:bCs/>
          <w:sz w:val="24"/>
        </w:rPr>
        <w:t>综合测评及评优</w:t>
      </w:r>
      <w:r>
        <w:rPr>
          <w:rFonts w:ascii="仿宋" w:eastAsia="仿宋" w:hAnsi="仿宋" w:hint="eastAsia"/>
          <w:bCs/>
          <w:sz w:val="24"/>
        </w:rPr>
        <w:t>可参照</w:t>
      </w:r>
      <w:r>
        <w:rPr>
          <w:rFonts w:ascii="仿宋" w:eastAsia="仿宋" w:hAnsi="仿宋"/>
          <w:bCs/>
          <w:sz w:val="24"/>
        </w:rPr>
        <w:t>本办法实施。</w:t>
      </w:r>
    </w:p>
    <w:p w14:paraId="00B3CED1"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四</w:t>
      </w:r>
      <w:r>
        <w:rPr>
          <w:rFonts w:ascii="仿宋" w:eastAsia="仿宋" w:hAnsi="仿宋"/>
          <w:b/>
          <w:sz w:val="24"/>
        </w:rPr>
        <w:t>条</w:t>
      </w:r>
      <w:r>
        <w:rPr>
          <w:rFonts w:ascii="仿宋" w:eastAsia="仿宋" w:hAnsi="仿宋"/>
          <w:bCs/>
          <w:sz w:val="24"/>
        </w:rPr>
        <w:t xml:space="preserve">  </w:t>
      </w:r>
      <w:r>
        <w:rPr>
          <w:rFonts w:ascii="仿宋" w:eastAsia="仿宋" w:hAnsi="仿宋"/>
          <w:bCs/>
          <w:sz w:val="24"/>
        </w:rPr>
        <w:t>学年内转专业学生的综合测评及评优在转入学院进行，具体操作由转入学院自定。</w:t>
      </w:r>
      <w:r>
        <w:rPr>
          <w:rFonts w:ascii="仿宋" w:eastAsia="仿宋" w:hAnsi="仿宋" w:hint="eastAsia"/>
          <w:bCs/>
          <w:sz w:val="24"/>
        </w:rPr>
        <w:t>休学、延期毕业学生不参与综合测评及评优。</w:t>
      </w:r>
    </w:p>
    <w:p w14:paraId="0D11EA9E"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五</w:t>
      </w:r>
      <w:r>
        <w:rPr>
          <w:rFonts w:ascii="仿宋" w:eastAsia="仿宋" w:hAnsi="仿宋"/>
          <w:b/>
          <w:sz w:val="24"/>
        </w:rPr>
        <w:t>条</w:t>
      </w:r>
      <w:r>
        <w:rPr>
          <w:rFonts w:ascii="仿宋" w:eastAsia="仿宋" w:hAnsi="仿宋"/>
          <w:bCs/>
          <w:sz w:val="24"/>
        </w:rPr>
        <w:t xml:space="preserve">  </w:t>
      </w:r>
      <w:r>
        <w:rPr>
          <w:rFonts w:ascii="仿宋" w:eastAsia="仿宋" w:hAnsi="仿宋"/>
          <w:bCs/>
          <w:sz w:val="24"/>
        </w:rPr>
        <w:t>同一学年度内，同一类别（作品、成绩、项目和事迹等）获得不同等级的奖励取其最高级别计算加分，不累计加分。</w:t>
      </w:r>
    </w:p>
    <w:p w14:paraId="036255D8"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六</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学生在综合测评及评优工作中，须如实填报材料</w:t>
      </w:r>
      <w:r>
        <w:rPr>
          <w:rFonts w:ascii="仿宋" w:eastAsia="仿宋" w:hAnsi="仿宋" w:hint="eastAsia"/>
          <w:bCs/>
          <w:sz w:val="24"/>
        </w:rPr>
        <w:t>。</w:t>
      </w:r>
      <w:r>
        <w:rPr>
          <w:rFonts w:ascii="仿宋" w:eastAsia="仿宋" w:hAnsi="仿宋"/>
          <w:bCs/>
          <w:sz w:val="24"/>
        </w:rPr>
        <w:t>如违反诚信原则、弄虚作假，取消其评优资格，并视情节给予批评教育或纪律处分。</w:t>
      </w:r>
    </w:p>
    <w:p w14:paraId="6E83DF0C"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七</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各学院结合实际，在本办法框架内制定本学院本科</w:t>
      </w:r>
      <w:r>
        <w:rPr>
          <w:rFonts w:ascii="仿宋" w:eastAsia="仿宋" w:hAnsi="仿宋" w:hint="eastAsia"/>
          <w:bCs/>
          <w:sz w:val="24"/>
        </w:rPr>
        <w:t>生</w:t>
      </w:r>
      <w:r>
        <w:rPr>
          <w:rFonts w:ascii="仿宋" w:eastAsia="仿宋" w:hAnsi="仿宋"/>
          <w:bCs/>
          <w:sz w:val="24"/>
        </w:rPr>
        <w:t>综合测评及评优实施细则，经学院公示并报</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）备案后实施。</w:t>
      </w:r>
    </w:p>
    <w:p w14:paraId="5410D1EC" w14:textId="77777777" w:rsidR="00ED70B3" w:rsidRDefault="00BE7F60">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第六章</w:t>
      </w:r>
      <w:r>
        <w:rPr>
          <w:rFonts w:ascii="仿宋" w:eastAsia="仿宋" w:hAnsi="仿宋"/>
          <w:b/>
          <w:bCs/>
          <w:sz w:val="24"/>
        </w:rPr>
        <w:t xml:space="preserve">  </w:t>
      </w:r>
      <w:r>
        <w:rPr>
          <w:rFonts w:ascii="仿宋" w:eastAsia="仿宋" w:hAnsi="仿宋"/>
          <w:b/>
          <w:bCs/>
          <w:sz w:val="24"/>
        </w:rPr>
        <w:t>附则</w:t>
      </w:r>
    </w:p>
    <w:p w14:paraId="24522506"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w:t>
      </w:r>
      <w:r>
        <w:rPr>
          <w:rFonts w:ascii="仿宋" w:eastAsia="仿宋" w:hAnsi="仿宋" w:hint="eastAsia"/>
          <w:b/>
          <w:bCs/>
          <w:sz w:val="24"/>
        </w:rPr>
        <w:t>二</w:t>
      </w:r>
      <w:r>
        <w:rPr>
          <w:rFonts w:ascii="仿宋" w:eastAsia="仿宋" w:hAnsi="仿宋"/>
          <w:b/>
          <w:bCs/>
          <w:sz w:val="24"/>
        </w:rPr>
        <w:t>十</w:t>
      </w:r>
      <w:r>
        <w:rPr>
          <w:rFonts w:ascii="仿宋" w:eastAsia="仿宋" w:hAnsi="仿宋" w:hint="eastAsia"/>
          <w:b/>
          <w:bCs/>
          <w:sz w:val="24"/>
        </w:rPr>
        <w:t>八</w:t>
      </w:r>
      <w:r>
        <w:rPr>
          <w:rFonts w:ascii="仿宋" w:eastAsia="仿宋" w:hAnsi="仿宋"/>
          <w:b/>
          <w:bCs/>
          <w:sz w:val="24"/>
        </w:rPr>
        <w:t>条</w:t>
      </w:r>
      <w:r>
        <w:rPr>
          <w:rFonts w:ascii="仿宋" w:eastAsia="仿宋" w:hAnsi="仿宋"/>
          <w:b/>
          <w:bCs/>
          <w:sz w:val="24"/>
        </w:rPr>
        <w:t xml:space="preserve">  </w:t>
      </w:r>
      <w:r>
        <w:rPr>
          <w:rFonts w:ascii="仿宋" w:eastAsia="仿宋" w:hAnsi="仿宋"/>
          <w:bCs/>
          <w:sz w:val="24"/>
        </w:rPr>
        <w:t>本办法由</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）负责解释。</w:t>
      </w:r>
    </w:p>
    <w:p w14:paraId="7E632C4B" w14:textId="77777777" w:rsidR="00ED70B3" w:rsidRDefault="00BE7F60">
      <w:pPr>
        <w:widowControl/>
        <w:adjustRightInd w:val="0"/>
        <w:snapToGrid w:val="0"/>
        <w:spacing w:line="360" w:lineRule="auto"/>
        <w:ind w:firstLine="645"/>
        <w:rPr>
          <w:rFonts w:ascii="仿宋" w:eastAsia="仿宋" w:hAnsi="仿宋"/>
          <w:bCs/>
          <w:sz w:val="24"/>
        </w:rPr>
      </w:pPr>
      <w:r>
        <w:rPr>
          <w:rFonts w:ascii="仿宋" w:eastAsia="仿宋" w:hAnsi="仿宋"/>
          <w:b/>
          <w:bCs/>
          <w:sz w:val="24"/>
        </w:rPr>
        <w:t>第</w:t>
      </w:r>
      <w:r>
        <w:rPr>
          <w:rFonts w:ascii="仿宋" w:eastAsia="仿宋" w:hAnsi="仿宋" w:hint="eastAsia"/>
          <w:b/>
          <w:bCs/>
          <w:sz w:val="24"/>
        </w:rPr>
        <w:t>二十九</w:t>
      </w:r>
      <w:r>
        <w:rPr>
          <w:rFonts w:ascii="仿宋" w:eastAsia="仿宋" w:hAnsi="仿宋"/>
          <w:b/>
          <w:bCs/>
          <w:sz w:val="24"/>
        </w:rPr>
        <w:t>条</w:t>
      </w:r>
      <w:r>
        <w:rPr>
          <w:rFonts w:ascii="仿宋" w:eastAsia="仿宋" w:hAnsi="仿宋"/>
          <w:b/>
          <w:bCs/>
          <w:sz w:val="24"/>
        </w:rPr>
        <w:t xml:space="preserve">  </w:t>
      </w:r>
      <w:r>
        <w:rPr>
          <w:rFonts w:ascii="仿宋" w:eastAsia="仿宋" w:hAnsi="仿宋" w:hint="eastAsia"/>
          <w:bCs/>
          <w:sz w:val="24"/>
        </w:rPr>
        <w:t>本办法自</w:t>
      </w:r>
      <w:r>
        <w:rPr>
          <w:rFonts w:ascii="仿宋" w:eastAsia="仿宋" w:hAnsi="仿宋" w:hint="eastAsia"/>
          <w:bCs/>
          <w:sz w:val="24"/>
        </w:rPr>
        <w:t>2020-2021</w:t>
      </w:r>
      <w:r>
        <w:rPr>
          <w:rFonts w:ascii="仿宋" w:eastAsia="仿宋" w:hAnsi="仿宋" w:hint="eastAsia"/>
          <w:bCs/>
          <w:sz w:val="24"/>
        </w:rPr>
        <w:t>学年度开始实施。《华南农业大学本科生综合测评及评优实施办法》（华农党发〔</w:t>
      </w:r>
      <w:r>
        <w:rPr>
          <w:rFonts w:ascii="仿宋" w:eastAsia="仿宋" w:hAnsi="仿宋" w:hint="eastAsia"/>
          <w:bCs/>
          <w:sz w:val="24"/>
        </w:rPr>
        <w:t>2017</w:t>
      </w:r>
      <w:r>
        <w:rPr>
          <w:rFonts w:ascii="仿宋" w:eastAsia="仿宋" w:hAnsi="仿宋" w:hint="eastAsia"/>
          <w:bCs/>
          <w:sz w:val="24"/>
        </w:rPr>
        <w:t>〕</w:t>
      </w:r>
      <w:r>
        <w:rPr>
          <w:rFonts w:ascii="仿宋" w:eastAsia="仿宋" w:hAnsi="仿宋" w:hint="eastAsia"/>
          <w:bCs/>
          <w:sz w:val="24"/>
        </w:rPr>
        <w:t>46</w:t>
      </w:r>
      <w:r>
        <w:rPr>
          <w:rFonts w:ascii="仿宋" w:eastAsia="仿宋" w:hAnsi="仿宋" w:hint="eastAsia"/>
          <w:bCs/>
          <w:sz w:val="24"/>
        </w:rPr>
        <w:t>号）同时废止。</w:t>
      </w:r>
    </w:p>
    <w:p w14:paraId="3DA746A3" w14:textId="77777777" w:rsidR="00ED70B3" w:rsidRDefault="00ED70B3">
      <w:pPr>
        <w:widowControl/>
        <w:adjustRightInd w:val="0"/>
        <w:snapToGrid w:val="0"/>
        <w:spacing w:line="360" w:lineRule="auto"/>
        <w:ind w:firstLine="645"/>
        <w:rPr>
          <w:rFonts w:ascii="仿宋" w:eastAsia="仿宋" w:hAnsi="仿宋"/>
          <w:bCs/>
          <w:sz w:val="24"/>
        </w:rPr>
      </w:pPr>
    </w:p>
    <w:p w14:paraId="554DABC3" w14:textId="77777777" w:rsidR="00ED70B3" w:rsidRDefault="00ED70B3">
      <w:pPr>
        <w:widowControl/>
        <w:adjustRightInd w:val="0"/>
        <w:snapToGrid w:val="0"/>
        <w:spacing w:line="360" w:lineRule="auto"/>
        <w:ind w:firstLine="645"/>
        <w:jc w:val="center"/>
        <w:rPr>
          <w:rFonts w:ascii="仿宋" w:eastAsia="仿宋" w:hAnsi="仿宋" w:cs="Times New Roman"/>
          <w:kern w:val="0"/>
          <w:sz w:val="32"/>
          <w:szCs w:val="32"/>
          <w:lang w:bidi="ar"/>
        </w:rPr>
      </w:pPr>
    </w:p>
    <w:sectPr w:rsidR="00ED7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3ED6A"/>
    <w:multiLevelType w:val="singleLevel"/>
    <w:tmpl w:val="35F3ED6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5129"/>
    <w:rsid w:val="00043117"/>
    <w:rsid w:val="00043145"/>
    <w:rsid w:val="000578C5"/>
    <w:rsid w:val="000714BD"/>
    <w:rsid w:val="000765F2"/>
    <w:rsid w:val="000A2BDD"/>
    <w:rsid w:val="000A6EC9"/>
    <w:rsid w:val="000D243E"/>
    <w:rsid w:val="000E2E05"/>
    <w:rsid w:val="000E59EC"/>
    <w:rsid w:val="000F20CD"/>
    <w:rsid w:val="00100D34"/>
    <w:rsid w:val="00106A99"/>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81F34"/>
    <w:rsid w:val="0029797C"/>
    <w:rsid w:val="002D1070"/>
    <w:rsid w:val="002F383E"/>
    <w:rsid w:val="00303D24"/>
    <w:rsid w:val="00303F43"/>
    <w:rsid w:val="00305C85"/>
    <w:rsid w:val="0030776A"/>
    <w:rsid w:val="00311416"/>
    <w:rsid w:val="00314EBF"/>
    <w:rsid w:val="003179CD"/>
    <w:rsid w:val="00320419"/>
    <w:rsid w:val="003A5D2E"/>
    <w:rsid w:val="003E2B06"/>
    <w:rsid w:val="00400218"/>
    <w:rsid w:val="00413D2C"/>
    <w:rsid w:val="004246A4"/>
    <w:rsid w:val="004306C8"/>
    <w:rsid w:val="004470E7"/>
    <w:rsid w:val="004571B7"/>
    <w:rsid w:val="00480746"/>
    <w:rsid w:val="00484B47"/>
    <w:rsid w:val="004B2B03"/>
    <w:rsid w:val="004B62AB"/>
    <w:rsid w:val="004C655E"/>
    <w:rsid w:val="004D2A3B"/>
    <w:rsid w:val="004F4AAF"/>
    <w:rsid w:val="00507644"/>
    <w:rsid w:val="00514BF1"/>
    <w:rsid w:val="00531EE9"/>
    <w:rsid w:val="0054170F"/>
    <w:rsid w:val="00550FCD"/>
    <w:rsid w:val="00554769"/>
    <w:rsid w:val="0055490B"/>
    <w:rsid w:val="00573A39"/>
    <w:rsid w:val="00597D78"/>
    <w:rsid w:val="005B599B"/>
    <w:rsid w:val="005E15B6"/>
    <w:rsid w:val="005E38FD"/>
    <w:rsid w:val="005E72F2"/>
    <w:rsid w:val="00612828"/>
    <w:rsid w:val="006136A8"/>
    <w:rsid w:val="006156F2"/>
    <w:rsid w:val="00616426"/>
    <w:rsid w:val="00653672"/>
    <w:rsid w:val="006B100A"/>
    <w:rsid w:val="006B1B4C"/>
    <w:rsid w:val="006C1A34"/>
    <w:rsid w:val="006F4286"/>
    <w:rsid w:val="00717258"/>
    <w:rsid w:val="00724E95"/>
    <w:rsid w:val="00764208"/>
    <w:rsid w:val="00765B41"/>
    <w:rsid w:val="00772073"/>
    <w:rsid w:val="007804EE"/>
    <w:rsid w:val="007A22A4"/>
    <w:rsid w:val="007B249F"/>
    <w:rsid w:val="007C41C6"/>
    <w:rsid w:val="007C575E"/>
    <w:rsid w:val="007C7251"/>
    <w:rsid w:val="007D1812"/>
    <w:rsid w:val="007D2E31"/>
    <w:rsid w:val="007E3054"/>
    <w:rsid w:val="007E6F91"/>
    <w:rsid w:val="00801E8D"/>
    <w:rsid w:val="00805057"/>
    <w:rsid w:val="008074F7"/>
    <w:rsid w:val="00816806"/>
    <w:rsid w:val="008209E8"/>
    <w:rsid w:val="00830777"/>
    <w:rsid w:val="008350CA"/>
    <w:rsid w:val="00842351"/>
    <w:rsid w:val="008466C3"/>
    <w:rsid w:val="00851BD7"/>
    <w:rsid w:val="00860870"/>
    <w:rsid w:val="008670DD"/>
    <w:rsid w:val="00885A6A"/>
    <w:rsid w:val="00893CC7"/>
    <w:rsid w:val="008956DC"/>
    <w:rsid w:val="0089730A"/>
    <w:rsid w:val="008C1099"/>
    <w:rsid w:val="008E0FAA"/>
    <w:rsid w:val="008F4E2D"/>
    <w:rsid w:val="008F7695"/>
    <w:rsid w:val="00903755"/>
    <w:rsid w:val="009177DF"/>
    <w:rsid w:val="0092185F"/>
    <w:rsid w:val="00925EC0"/>
    <w:rsid w:val="009308D6"/>
    <w:rsid w:val="00936E1A"/>
    <w:rsid w:val="009517BB"/>
    <w:rsid w:val="009525B4"/>
    <w:rsid w:val="00960294"/>
    <w:rsid w:val="00964C99"/>
    <w:rsid w:val="00982175"/>
    <w:rsid w:val="009A2510"/>
    <w:rsid w:val="009B1941"/>
    <w:rsid w:val="009B2958"/>
    <w:rsid w:val="009B52FB"/>
    <w:rsid w:val="009C3B29"/>
    <w:rsid w:val="009D3E8A"/>
    <w:rsid w:val="009F4AB3"/>
    <w:rsid w:val="00A01A70"/>
    <w:rsid w:val="00A43539"/>
    <w:rsid w:val="00A61E8B"/>
    <w:rsid w:val="00A623C2"/>
    <w:rsid w:val="00A868D8"/>
    <w:rsid w:val="00AA3160"/>
    <w:rsid w:val="00AA6E11"/>
    <w:rsid w:val="00AC02FE"/>
    <w:rsid w:val="00AC74FB"/>
    <w:rsid w:val="00B025FF"/>
    <w:rsid w:val="00B04B01"/>
    <w:rsid w:val="00B04B87"/>
    <w:rsid w:val="00B04BC7"/>
    <w:rsid w:val="00B1568C"/>
    <w:rsid w:val="00B24E37"/>
    <w:rsid w:val="00B414BE"/>
    <w:rsid w:val="00B44F2D"/>
    <w:rsid w:val="00B81CD0"/>
    <w:rsid w:val="00B86265"/>
    <w:rsid w:val="00B90410"/>
    <w:rsid w:val="00BA5410"/>
    <w:rsid w:val="00BA5D64"/>
    <w:rsid w:val="00BB0536"/>
    <w:rsid w:val="00BB7AEB"/>
    <w:rsid w:val="00BE7F60"/>
    <w:rsid w:val="00C44BCF"/>
    <w:rsid w:val="00C51CBA"/>
    <w:rsid w:val="00C65007"/>
    <w:rsid w:val="00C65656"/>
    <w:rsid w:val="00C71B17"/>
    <w:rsid w:val="00C919F7"/>
    <w:rsid w:val="00CA3EE0"/>
    <w:rsid w:val="00CA4FB0"/>
    <w:rsid w:val="00CC2784"/>
    <w:rsid w:val="00CC70B3"/>
    <w:rsid w:val="00CD64FD"/>
    <w:rsid w:val="00CE77CC"/>
    <w:rsid w:val="00D16534"/>
    <w:rsid w:val="00D24380"/>
    <w:rsid w:val="00D2782C"/>
    <w:rsid w:val="00D33904"/>
    <w:rsid w:val="00D40FC2"/>
    <w:rsid w:val="00D51320"/>
    <w:rsid w:val="00D55481"/>
    <w:rsid w:val="00D579F2"/>
    <w:rsid w:val="00D7751E"/>
    <w:rsid w:val="00D80985"/>
    <w:rsid w:val="00D80B2B"/>
    <w:rsid w:val="00D826E8"/>
    <w:rsid w:val="00D83ACB"/>
    <w:rsid w:val="00DC0B14"/>
    <w:rsid w:val="00DC66C0"/>
    <w:rsid w:val="00DD1515"/>
    <w:rsid w:val="00DD7C4B"/>
    <w:rsid w:val="00E063DD"/>
    <w:rsid w:val="00E10D47"/>
    <w:rsid w:val="00E27D0A"/>
    <w:rsid w:val="00E31A63"/>
    <w:rsid w:val="00E6192A"/>
    <w:rsid w:val="00E64097"/>
    <w:rsid w:val="00E85EE4"/>
    <w:rsid w:val="00EB02E8"/>
    <w:rsid w:val="00EB2E05"/>
    <w:rsid w:val="00EB2FE5"/>
    <w:rsid w:val="00ED3E46"/>
    <w:rsid w:val="00ED70B3"/>
    <w:rsid w:val="00EE1BC0"/>
    <w:rsid w:val="00EE4ABE"/>
    <w:rsid w:val="00EF1178"/>
    <w:rsid w:val="00EF4D80"/>
    <w:rsid w:val="00F12E13"/>
    <w:rsid w:val="00F1570B"/>
    <w:rsid w:val="00F22F1B"/>
    <w:rsid w:val="00F23101"/>
    <w:rsid w:val="00F320B0"/>
    <w:rsid w:val="00F36E24"/>
    <w:rsid w:val="00F40B00"/>
    <w:rsid w:val="00F67506"/>
    <w:rsid w:val="00F71DBD"/>
    <w:rsid w:val="00F814C7"/>
    <w:rsid w:val="00F915DA"/>
    <w:rsid w:val="00FA42E7"/>
    <w:rsid w:val="00FF2C87"/>
    <w:rsid w:val="00FF3A01"/>
    <w:rsid w:val="029E1E18"/>
    <w:rsid w:val="04810BB5"/>
    <w:rsid w:val="05955423"/>
    <w:rsid w:val="063D4910"/>
    <w:rsid w:val="07005692"/>
    <w:rsid w:val="074A006B"/>
    <w:rsid w:val="08CA3AA6"/>
    <w:rsid w:val="08FA142E"/>
    <w:rsid w:val="0E9F2864"/>
    <w:rsid w:val="1510607C"/>
    <w:rsid w:val="18F833E9"/>
    <w:rsid w:val="1B606453"/>
    <w:rsid w:val="1B74213D"/>
    <w:rsid w:val="1D0748C0"/>
    <w:rsid w:val="1E770AF5"/>
    <w:rsid w:val="2162574B"/>
    <w:rsid w:val="22CB31B9"/>
    <w:rsid w:val="27D20126"/>
    <w:rsid w:val="295D49C3"/>
    <w:rsid w:val="2BB3609A"/>
    <w:rsid w:val="2BC279F5"/>
    <w:rsid w:val="2DAD47A4"/>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8050D59"/>
    <w:rsid w:val="59201D49"/>
    <w:rsid w:val="59610497"/>
    <w:rsid w:val="5BFF7475"/>
    <w:rsid w:val="5C6823B7"/>
    <w:rsid w:val="63A74F24"/>
    <w:rsid w:val="67510922"/>
    <w:rsid w:val="68322104"/>
    <w:rsid w:val="694B242C"/>
    <w:rsid w:val="6AB37426"/>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9C06D"/>
  <w15:docId w15:val="{8987AF6E-304D-419F-B2AB-BB98249C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rPr>
      <w:rFonts w:ascii="Calibri" w:eastAsia="宋体" w:hAnsi="Calibri" w:cs="Arial"/>
      <w:kern w:val="0"/>
      <w:sz w:val="20"/>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semiHidden/>
    <w:unhideWhenUsed/>
    <w:qFormat/>
    <w:pPr>
      <w:widowControl w:val="0"/>
    </w:pPr>
    <w:rPr>
      <w:rFonts w:asciiTheme="minorHAnsi" w:eastAsiaTheme="minorEastAsia" w:hAnsiTheme="minorHAnsi" w:cstheme="minorBidi"/>
      <w:b/>
      <w:bCs/>
      <w:kern w:val="2"/>
      <w:sz w:val="21"/>
      <w:szCs w:val="24"/>
    </w:rPr>
  </w:style>
  <w:style w:type="table" w:styleId="ae">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
    <w:name w:val="Table Theme"/>
    <w:basedOn w:val="a1"/>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annotation reference"/>
    <w:basedOn w:val="a0"/>
    <w:uiPriority w:val="99"/>
    <w:unhideWhenUsed/>
    <w:rPr>
      <w:sz w:val="21"/>
      <w:szCs w:val="21"/>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styleId="af2">
    <w:name w:val="Placeholder Text"/>
    <w:basedOn w:val="a0"/>
    <w:uiPriority w:val="99"/>
    <w:semiHidden/>
    <w:qFormat/>
    <w:rPr>
      <w:color w:val="808080"/>
    </w:rPr>
  </w:style>
  <w:style w:type="character" w:customStyle="1" w:styleId="a4">
    <w:name w:val="批注文字 字符"/>
    <w:basedOn w:val="a0"/>
    <w:link w:val="a3"/>
    <w:uiPriority w:val="99"/>
    <w:qFormat/>
    <w:rPr>
      <w:rFonts w:ascii="Calibri" w:hAnsi="Calibri" w:cs="Arial"/>
    </w:rPr>
  </w:style>
  <w:style w:type="paragraph" w:styleId="af3">
    <w:name w:val="List Paragraph"/>
    <w:basedOn w:val="a"/>
    <w:qFormat/>
    <w:pPr>
      <w:ind w:firstLineChars="200" w:firstLine="420"/>
    </w:pPr>
  </w:style>
  <w:style w:type="character" w:customStyle="1" w:styleId="ad">
    <w:name w:val="批注主题 字符"/>
    <w:basedOn w:val="a4"/>
    <w:link w:val="ac"/>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195E3-78D8-4BD4-B314-AF11CB93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22</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1 2</cp:lastModifiedBy>
  <cp:revision>14</cp:revision>
  <dcterms:created xsi:type="dcterms:W3CDTF">2020-08-13T16:21:00Z</dcterms:created>
  <dcterms:modified xsi:type="dcterms:W3CDTF">2020-08-25T14:23:00Z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